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D7AA" w14:textId="77777777" w:rsidR="00103307" w:rsidRDefault="00103307" w:rsidP="00EF60CC">
      <w:pPr>
        <w:pStyle w:val="Heading4"/>
        <w:rPr>
          <w:rFonts w:eastAsiaTheme="minorEastAsia"/>
          <w:bCs/>
          <w:color w:val="000000" w:themeColor="text1"/>
          <w:sz w:val="24"/>
          <w:szCs w:val="24"/>
        </w:rPr>
      </w:pPr>
    </w:p>
    <w:p w14:paraId="6E097032" w14:textId="4F76AB77" w:rsidR="00EF60CC" w:rsidRPr="00103307" w:rsidRDefault="00103307" w:rsidP="00EF60CC">
      <w:pPr>
        <w:pStyle w:val="Heading4"/>
        <w:rPr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Claire Hooker, </w:t>
      </w:r>
      <w:r w:rsidRPr="00103307">
        <w:rPr>
          <w:rFonts w:eastAsiaTheme="minorEastAsia"/>
          <w:b w:val="0"/>
          <w:color w:val="000000" w:themeColor="text1"/>
          <w:sz w:val="28"/>
          <w:szCs w:val="28"/>
        </w:rPr>
        <w:t>BA (Hons), PhD (University of Sydney)</w:t>
      </w:r>
    </w:p>
    <w:p w14:paraId="0B40D8C9" w14:textId="7A62F4D9" w:rsidR="00103307" w:rsidRDefault="00103307" w:rsidP="00EF60CC">
      <w:pPr>
        <w:rPr>
          <w:color w:val="000000" w:themeColor="text1"/>
        </w:rPr>
      </w:pPr>
      <w:r>
        <w:rPr>
          <w:color w:val="000000" w:themeColor="text1"/>
        </w:rPr>
        <w:t>Deputy Academic Director, Education</w:t>
      </w:r>
    </w:p>
    <w:p w14:paraId="2EB0CB5E" w14:textId="3A4BDBED" w:rsidR="00103307" w:rsidRDefault="00EF60CC" w:rsidP="00EF60CC">
      <w:pPr>
        <w:rPr>
          <w:color w:val="000000" w:themeColor="text1"/>
        </w:rPr>
      </w:pPr>
      <w:r w:rsidRPr="00103307">
        <w:rPr>
          <w:color w:val="000000" w:themeColor="text1"/>
        </w:rPr>
        <w:t xml:space="preserve">Senior Lecturer, </w:t>
      </w:r>
      <w:r w:rsidR="00C60FCA" w:rsidRPr="00103307">
        <w:rPr>
          <w:color w:val="000000" w:themeColor="text1"/>
        </w:rPr>
        <w:t xml:space="preserve">Health and </w:t>
      </w:r>
      <w:r w:rsidRPr="00103307">
        <w:rPr>
          <w:color w:val="000000" w:themeColor="text1"/>
        </w:rPr>
        <w:t xml:space="preserve">Medical Humanities, </w:t>
      </w:r>
    </w:p>
    <w:p w14:paraId="6475E809" w14:textId="64370B13" w:rsidR="00EF60CC" w:rsidRPr="00103307" w:rsidRDefault="00EF60CC" w:rsidP="00EF60CC">
      <w:pPr>
        <w:rPr>
          <w:color w:val="000000" w:themeColor="text1"/>
        </w:rPr>
      </w:pPr>
      <w:r w:rsidRPr="00103307">
        <w:rPr>
          <w:color w:val="000000" w:themeColor="text1"/>
        </w:rPr>
        <w:t xml:space="preserve">Sydney </w:t>
      </w:r>
      <w:r w:rsidR="00C60FCA" w:rsidRPr="00103307">
        <w:rPr>
          <w:color w:val="000000" w:themeColor="text1"/>
        </w:rPr>
        <w:t>School of Public Health</w:t>
      </w:r>
      <w:r w:rsidRPr="00103307">
        <w:rPr>
          <w:color w:val="000000" w:themeColor="text1"/>
        </w:rPr>
        <w:t xml:space="preserve">, University of Sydney </w:t>
      </w:r>
    </w:p>
    <w:p w14:paraId="36E64BA0" w14:textId="2DB8972C" w:rsidR="00D36CD0" w:rsidRPr="00103307" w:rsidRDefault="00451E7B" w:rsidP="00D36CD0">
      <w:pPr>
        <w:rPr>
          <w:color w:val="000000" w:themeColor="text1"/>
        </w:rPr>
      </w:pPr>
      <w:r>
        <w:rPr>
          <w:color w:val="000000" w:themeColor="text1"/>
        </w:rPr>
        <w:t>President</w:t>
      </w:r>
      <w:r w:rsidR="00D36CD0" w:rsidRPr="00103307">
        <w:rPr>
          <w:color w:val="000000" w:themeColor="text1"/>
        </w:rPr>
        <w:t xml:space="preserve">, </w:t>
      </w:r>
      <w:r w:rsidR="00D36CD0" w:rsidRPr="00103307">
        <w:rPr>
          <w:i/>
          <w:iCs/>
          <w:color w:val="000000" w:themeColor="text1"/>
        </w:rPr>
        <w:t>Arts Health Network NSW/ACT</w:t>
      </w:r>
      <w:r w:rsidR="00D36CD0" w:rsidRPr="00103307">
        <w:rPr>
          <w:color w:val="000000" w:themeColor="text1"/>
        </w:rPr>
        <w:t xml:space="preserve"> </w:t>
      </w:r>
    </w:p>
    <w:p w14:paraId="377C46A1" w14:textId="77777777" w:rsidR="00035F0E" w:rsidRPr="00103307" w:rsidRDefault="00035F0E" w:rsidP="00097E8B">
      <w:pPr>
        <w:pStyle w:val="Heading3"/>
        <w:rPr>
          <w:rFonts w:ascii="Times New Roman" w:hAnsi="Times New Roman"/>
          <w:color w:val="000000" w:themeColor="text1"/>
          <w:szCs w:val="24"/>
        </w:rPr>
      </w:pPr>
    </w:p>
    <w:p w14:paraId="3FA9AE86" w14:textId="779C0517" w:rsidR="001D32CA" w:rsidRPr="00103307" w:rsidRDefault="001D32CA" w:rsidP="00097E8B">
      <w:pPr>
        <w:pStyle w:val="Heading3"/>
        <w:rPr>
          <w:rFonts w:ascii="Times New Roman" w:hAnsi="Times New Roman"/>
          <w:color w:val="000000" w:themeColor="text1"/>
          <w:sz w:val="28"/>
          <w:szCs w:val="28"/>
        </w:rPr>
      </w:pPr>
      <w:r w:rsidRPr="00103307">
        <w:rPr>
          <w:rFonts w:ascii="Times New Roman" w:hAnsi="Times New Roman"/>
          <w:color w:val="000000" w:themeColor="text1"/>
          <w:sz w:val="28"/>
          <w:szCs w:val="28"/>
        </w:rPr>
        <w:t>Current Research Projects</w:t>
      </w:r>
    </w:p>
    <w:p w14:paraId="2549150D" w14:textId="005C7CA5" w:rsidR="0099246F" w:rsidRPr="00103307" w:rsidRDefault="0099246F" w:rsidP="00D36CD0">
      <w:pPr>
        <w:spacing w:after="60"/>
        <w:rPr>
          <w:color w:val="000000" w:themeColor="text1"/>
        </w:rPr>
      </w:pPr>
      <w:r w:rsidRPr="00103307">
        <w:rPr>
          <w:color w:val="000000" w:themeColor="text1"/>
        </w:rPr>
        <w:t>COVID-19 Household Preparedness Study</w:t>
      </w:r>
      <w:r w:rsidR="008017BD" w:rsidRPr="00103307">
        <w:rPr>
          <w:color w:val="000000" w:themeColor="text1"/>
        </w:rPr>
        <w:t xml:space="preserve"> </w:t>
      </w:r>
      <w:r w:rsidR="00103307">
        <w:rPr>
          <w:color w:val="000000" w:themeColor="text1"/>
        </w:rPr>
        <w:t>and COVID-19 Risk and Values Study</w:t>
      </w:r>
    </w:p>
    <w:p w14:paraId="6D0F5481" w14:textId="77F24B8B" w:rsidR="006A41EA" w:rsidRPr="00103307" w:rsidRDefault="003E0256" w:rsidP="00D36CD0">
      <w:pPr>
        <w:spacing w:after="60"/>
        <w:rPr>
          <w:color w:val="000000" w:themeColor="text1"/>
        </w:rPr>
      </w:pPr>
      <w:r w:rsidRPr="00103307">
        <w:rPr>
          <w:color w:val="000000" w:themeColor="text1"/>
        </w:rPr>
        <w:t>Paint the Pain: Visual art creation with chronic pain patience</w:t>
      </w:r>
    </w:p>
    <w:p w14:paraId="0029C2E4" w14:textId="77266782" w:rsidR="001D32CA" w:rsidRDefault="00FD24AB" w:rsidP="00D36CD0">
      <w:pPr>
        <w:spacing w:after="60"/>
        <w:rPr>
          <w:color w:val="000000" w:themeColor="text1"/>
        </w:rPr>
      </w:pPr>
      <w:r w:rsidRPr="00103307">
        <w:rPr>
          <w:color w:val="000000" w:themeColor="text1"/>
        </w:rPr>
        <w:t xml:space="preserve">Grace </w:t>
      </w:r>
      <w:r w:rsidR="00B247AC" w:rsidRPr="00103307">
        <w:rPr>
          <w:color w:val="000000" w:themeColor="text1"/>
        </w:rPr>
        <w:t>under</w:t>
      </w:r>
      <w:r w:rsidRPr="00103307">
        <w:rPr>
          <w:color w:val="000000" w:themeColor="text1"/>
        </w:rPr>
        <w:t xml:space="preserve"> Pressure: Enacting professionalism in practice</w:t>
      </w:r>
      <w:r w:rsidR="00103307">
        <w:rPr>
          <w:color w:val="000000" w:themeColor="text1"/>
        </w:rPr>
        <w:t xml:space="preserve"> projects</w:t>
      </w:r>
    </w:p>
    <w:p w14:paraId="175DCE75" w14:textId="221F770A" w:rsidR="005B66A1" w:rsidRDefault="005B66A1" w:rsidP="00D36CD0">
      <w:pPr>
        <w:spacing w:after="60"/>
        <w:rPr>
          <w:color w:val="000000" w:themeColor="text1"/>
        </w:rPr>
      </w:pPr>
      <w:r>
        <w:rPr>
          <w:color w:val="000000" w:themeColor="text1"/>
        </w:rPr>
        <w:t>Salvage: Art and Resilience</w:t>
      </w:r>
    </w:p>
    <w:p w14:paraId="2C267348" w14:textId="5A2150EB" w:rsidR="00451E7B" w:rsidRPr="00451E7B" w:rsidRDefault="00451E7B" w:rsidP="00D36CD0">
      <w:pPr>
        <w:spacing w:after="60"/>
        <w:rPr>
          <w:color w:val="000000" w:themeColor="text1"/>
        </w:rPr>
      </w:pPr>
      <w:r w:rsidRPr="00451E7B">
        <w:t>Improving decisions about access to stem cell interventions.</w:t>
      </w:r>
    </w:p>
    <w:p w14:paraId="2DDDA0DA" w14:textId="77777777" w:rsidR="001C79B4" w:rsidRPr="00103307" w:rsidRDefault="001C79B4" w:rsidP="00D36CD0">
      <w:pPr>
        <w:spacing w:after="60"/>
        <w:rPr>
          <w:color w:val="000000" w:themeColor="text1"/>
        </w:rPr>
      </w:pPr>
    </w:p>
    <w:p w14:paraId="4FEB0521" w14:textId="77777777" w:rsidR="002B6622" w:rsidRPr="00103307" w:rsidRDefault="002B6622">
      <w:pPr>
        <w:rPr>
          <w:color w:val="000000" w:themeColor="text1"/>
        </w:rPr>
      </w:pPr>
      <w:r w:rsidRPr="00103307">
        <w:rPr>
          <w:color w:val="000000" w:themeColor="text1"/>
        </w:rPr>
        <w:br w:type="page"/>
      </w:r>
    </w:p>
    <w:p w14:paraId="49C3C6FE" w14:textId="4280534B" w:rsidR="00E32111" w:rsidRPr="00103307" w:rsidRDefault="00050607" w:rsidP="003C5E49">
      <w:pPr>
        <w:pStyle w:val="Heading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3307">
        <w:rPr>
          <w:rFonts w:ascii="Times New Roman" w:hAnsi="Times New Roman"/>
          <w:color w:val="000000" w:themeColor="text1"/>
          <w:sz w:val="28"/>
          <w:szCs w:val="28"/>
        </w:rPr>
        <w:lastRenderedPageBreak/>
        <w:t>Funding</w:t>
      </w:r>
    </w:p>
    <w:p w14:paraId="3E82D03B" w14:textId="77777777" w:rsidR="0098449F" w:rsidRDefault="0098449F" w:rsidP="0098449F">
      <w:pPr>
        <w:rPr>
          <w:sz w:val="22"/>
          <w:szCs w:val="22"/>
        </w:rPr>
      </w:pPr>
    </w:p>
    <w:p w14:paraId="44AC8510" w14:textId="59905CD3" w:rsidR="0098449F" w:rsidRPr="0098449F" w:rsidRDefault="0098449F" w:rsidP="0098449F">
      <w:pPr>
        <w:rPr>
          <w:sz w:val="22"/>
          <w:szCs w:val="22"/>
        </w:rPr>
      </w:pPr>
      <w:proofErr w:type="spellStart"/>
      <w:r w:rsidRPr="0098449F">
        <w:rPr>
          <w:sz w:val="22"/>
          <w:szCs w:val="22"/>
        </w:rPr>
        <w:t>Degeling</w:t>
      </w:r>
      <w:proofErr w:type="spellEnd"/>
      <w:r w:rsidRPr="0098449F">
        <w:rPr>
          <w:sz w:val="22"/>
          <w:szCs w:val="22"/>
        </w:rPr>
        <w:t xml:space="preserve">, C., Williams, J., </w:t>
      </w:r>
      <w:r w:rsidRPr="0098449F">
        <w:rPr>
          <w:b/>
          <w:bCs/>
          <w:sz w:val="22"/>
          <w:szCs w:val="22"/>
        </w:rPr>
        <w:t>Hooker, C.</w:t>
      </w:r>
      <w:r w:rsidRPr="0098449F">
        <w:rPr>
          <w:sz w:val="22"/>
          <w:szCs w:val="22"/>
        </w:rPr>
        <w:t xml:space="preserve">, Gilbert, G., and </w:t>
      </w:r>
      <w:proofErr w:type="spellStart"/>
      <w:r w:rsidRPr="0098449F">
        <w:rPr>
          <w:sz w:val="22"/>
          <w:szCs w:val="22"/>
        </w:rPr>
        <w:t>Hor</w:t>
      </w:r>
      <w:proofErr w:type="spellEnd"/>
      <w:r w:rsidRPr="0098449F">
        <w:rPr>
          <w:sz w:val="22"/>
          <w:szCs w:val="22"/>
        </w:rPr>
        <w:t xml:space="preserve">, S. Preparing Australia for the next pandemic: Managing controversy; promoting trust. </w:t>
      </w:r>
      <w:r>
        <w:rPr>
          <w:sz w:val="22"/>
          <w:szCs w:val="22"/>
        </w:rPr>
        <w:t>A</w:t>
      </w:r>
      <w:r w:rsidR="004D1E9F">
        <w:rPr>
          <w:sz w:val="22"/>
          <w:szCs w:val="22"/>
        </w:rPr>
        <w:t>I</w:t>
      </w:r>
      <w:r>
        <w:rPr>
          <w:sz w:val="22"/>
          <w:szCs w:val="22"/>
        </w:rPr>
        <w:t xml:space="preserve">s: </w:t>
      </w:r>
      <w:proofErr w:type="gramStart"/>
      <w:r>
        <w:rPr>
          <w:sz w:val="22"/>
          <w:szCs w:val="22"/>
        </w:rPr>
        <w:t>Leask,,</w:t>
      </w:r>
      <w:proofErr w:type="gramEnd"/>
      <w:r>
        <w:rPr>
          <w:sz w:val="22"/>
          <w:szCs w:val="22"/>
        </w:rPr>
        <w:t xml:space="preserve"> J., Carter, S., Motion, A., </w:t>
      </w:r>
      <w:proofErr w:type="spellStart"/>
      <w:r>
        <w:rPr>
          <w:sz w:val="22"/>
          <w:szCs w:val="22"/>
        </w:rPr>
        <w:t>McVernon</w:t>
      </w:r>
      <w:proofErr w:type="spellEnd"/>
      <w:r>
        <w:rPr>
          <w:sz w:val="22"/>
          <w:szCs w:val="22"/>
        </w:rPr>
        <w:t xml:space="preserve">, J., Sim, M., </w:t>
      </w:r>
      <w:proofErr w:type="spellStart"/>
      <w:r>
        <w:rPr>
          <w:sz w:val="22"/>
          <w:szCs w:val="22"/>
        </w:rPr>
        <w:t>Mayland</w:t>
      </w:r>
      <w:proofErr w:type="spellEnd"/>
      <w:r>
        <w:rPr>
          <w:sz w:val="22"/>
          <w:szCs w:val="22"/>
        </w:rPr>
        <w:t xml:space="preserve">, B., Cheng, A., Margo, J., Rattan, R and Shepheard, V. </w:t>
      </w:r>
      <w:r w:rsidRPr="0098449F">
        <w:rPr>
          <w:sz w:val="22"/>
          <w:szCs w:val="22"/>
        </w:rPr>
        <w:t>NHMRC Ideas</w:t>
      </w:r>
      <w:r>
        <w:rPr>
          <w:sz w:val="22"/>
          <w:szCs w:val="22"/>
        </w:rPr>
        <w:t xml:space="preserve">. 2021. </w:t>
      </w:r>
      <w:r w:rsidRPr="0098449F">
        <w:rPr>
          <w:sz w:val="22"/>
          <w:szCs w:val="22"/>
        </w:rPr>
        <w:t># 2010593. $840,776.50.</w:t>
      </w:r>
    </w:p>
    <w:p w14:paraId="55193B4E" w14:textId="77777777" w:rsidR="0098449F" w:rsidRDefault="0098449F" w:rsidP="008017BD">
      <w:pPr>
        <w:rPr>
          <w:sz w:val="22"/>
          <w:szCs w:val="22"/>
        </w:rPr>
      </w:pPr>
    </w:p>
    <w:p w14:paraId="24F0E7EE" w14:textId="618C0E9B" w:rsidR="005B66A1" w:rsidRPr="005B66A1" w:rsidRDefault="005B66A1" w:rsidP="008017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Lipworth</w:t>
      </w:r>
      <w:proofErr w:type="spellEnd"/>
      <w:r>
        <w:rPr>
          <w:sz w:val="22"/>
          <w:szCs w:val="22"/>
        </w:rPr>
        <w:t xml:space="preserve">, W., Stewart, C., Munsie, M., </w:t>
      </w:r>
      <w:proofErr w:type="spellStart"/>
      <w:r>
        <w:rPr>
          <w:sz w:val="22"/>
          <w:szCs w:val="22"/>
        </w:rPr>
        <w:t>Kerridge</w:t>
      </w:r>
      <w:proofErr w:type="spellEnd"/>
      <w:r>
        <w:rPr>
          <w:sz w:val="22"/>
          <w:szCs w:val="22"/>
        </w:rPr>
        <w:t xml:space="preserve">, I., Lysaght, T., </w:t>
      </w:r>
      <w:r>
        <w:rPr>
          <w:b/>
          <w:bCs/>
          <w:sz w:val="22"/>
          <w:szCs w:val="22"/>
        </w:rPr>
        <w:t xml:space="preserve">Hooker, C., </w:t>
      </w:r>
      <w:r>
        <w:rPr>
          <w:sz w:val="22"/>
          <w:szCs w:val="22"/>
        </w:rPr>
        <w:t xml:space="preserve">Petersen, A., Tanner, C., Gyngell, C., and Rudge, C.  </w:t>
      </w:r>
      <w:r w:rsidRPr="005B66A1">
        <w:rPr>
          <w:i/>
          <w:iCs/>
          <w:sz w:val="22"/>
          <w:szCs w:val="22"/>
        </w:rPr>
        <w:t>Improving decisions about access to stem cell interventions.</w:t>
      </w:r>
      <w:r>
        <w:rPr>
          <w:sz w:val="22"/>
          <w:szCs w:val="22"/>
        </w:rPr>
        <w:t xml:space="preserve"> </w:t>
      </w:r>
      <w:r w:rsidRPr="005B66A1">
        <w:rPr>
          <w:sz w:val="22"/>
          <w:szCs w:val="22"/>
        </w:rPr>
        <w:t>MRFF APP2007623 Stem Cell Therapies Mission</w:t>
      </w:r>
      <w:r w:rsidR="008A0DF3">
        <w:rPr>
          <w:sz w:val="22"/>
          <w:szCs w:val="22"/>
        </w:rPr>
        <w:t xml:space="preserve">. 2021. </w:t>
      </w:r>
      <w:r w:rsidR="008A0DF3" w:rsidRPr="008A0DF3">
        <w:rPr>
          <w:sz w:val="22"/>
          <w:szCs w:val="22"/>
        </w:rPr>
        <w:t>$799,543.40.</w:t>
      </w:r>
    </w:p>
    <w:p w14:paraId="5ECDCA85" w14:textId="77777777" w:rsidR="005B66A1" w:rsidRDefault="005B66A1" w:rsidP="008017BD">
      <w:pPr>
        <w:rPr>
          <w:color w:val="000000" w:themeColor="text1"/>
          <w:sz w:val="22"/>
          <w:szCs w:val="22"/>
        </w:rPr>
      </w:pPr>
    </w:p>
    <w:p w14:paraId="5494EF78" w14:textId="48FE4C9C" w:rsidR="00D368EC" w:rsidRPr="005B66A1" w:rsidRDefault="00D368EC" w:rsidP="008017BD">
      <w:pPr>
        <w:rPr>
          <w:color w:val="000000" w:themeColor="text1"/>
          <w:sz w:val="22"/>
          <w:szCs w:val="22"/>
        </w:rPr>
      </w:pPr>
      <w:r w:rsidRPr="00103307">
        <w:rPr>
          <w:color w:val="000000" w:themeColor="text1"/>
          <w:sz w:val="22"/>
          <w:szCs w:val="22"/>
        </w:rPr>
        <w:t xml:space="preserve">Leask, J., Wiley, K., </w:t>
      </w:r>
      <w:r w:rsidRPr="00103307">
        <w:rPr>
          <w:b/>
          <w:color w:val="000000" w:themeColor="text1"/>
          <w:sz w:val="22"/>
          <w:szCs w:val="22"/>
        </w:rPr>
        <w:t xml:space="preserve">Hooker, C., </w:t>
      </w:r>
      <w:r w:rsidRPr="00103307">
        <w:rPr>
          <w:color w:val="000000" w:themeColor="text1"/>
          <w:sz w:val="22"/>
          <w:szCs w:val="22"/>
        </w:rPr>
        <w:t xml:space="preserve">and Dunn, A. </w:t>
      </w:r>
      <w:r w:rsidRPr="00103307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Community awareness, perceptions and behaviour about COVID-19, its prevention and management: informing risk communication.</w:t>
      </w:r>
      <w:r w:rsidRPr="00103307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56F19" w:rsidRPr="00103307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APPRISE</w:t>
      </w:r>
      <w:r w:rsidRPr="00103307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 2020. $60 000.</w:t>
      </w:r>
    </w:p>
    <w:p w14:paraId="3359C6BF" w14:textId="77777777" w:rsidR="0022693B" w:rsidRPr="00103307" w:rsidRDefault="0022693B" w:rsidP="008017BD">
      <w:pPr>
        <w:rPr>
          <w:color w:val="000000" w:themeColor="text1"/>
          <w:sz w:val="22"/>
          <w:szCs w:val="22"/>
        </w:rPr>
      </w:pPr>
    </w:p>
    <w:p w14:paraId="5B3D4067" w14:textId="75650F7E" w:rsidR="00D368EC" w:rsidRPr="00103307" w:rsidRDefault="00D368EC" w:rsidP="008017BD">
      <w:pPr>
        <w:rPr>
          <w:color w:val="000000" w:themeColor="text1"/>
          <w:sz w:val="22"/>
          <w:szCs w:val="22"/>
        </w:rPr>
      </w:pPr>
      <w:r w:rsidRPr="00103307">
        <w:rPr>
          <w:color w:val="000000" w:themeColor="text1"/>
          <w:sz w:val="22"/>
          <w:szCs w:val="22"/>
        </w:rPr>
        <w:t xml:space="preserve">Dwyer, P., </w:t>
      </w:r>
      <w:r w:rsidRPr="00103307">
        <w:rPr>
          <w:b/>
          <w:color w:val="000000" w:themeColor="text1"/>
          <w:sz w:val="22"/>
          <w:szCs w:val="22"/>
        </w:rPr>
        <w:t>Hooker</w:t>
      </w:r>
      <w:r w:rsidRPr="00103307">
        <w:rPr>
          <w:color w:val="000000" w:themeColor="text1"/>
          <w:sz w:val="22"/>
          <w:szCs w:val="22"/>
        </w:rPr>
        <w:t xml:space="preserve">, </w:t>
      </w:r>
      <w:r w:rsidRPr="00103307">
        <w:rPr>
          <w:b/>
          <w:color w:val="000000" w:themeColor="text1"/>
          <w:sz w:val="22"/>
          <w:szCs w:val="22"/>
        </w:rPr>
        <w:t>C.</w:t>
      </w:r>
      <w:r w:rsidRPr="00103307">
        <w:rPr>
          <w:color w:val="000000" w:themeColor="text1"/>
          <w:sz w:val="22"/>
          <w:szCs w:val="22"/>
        </w:rPr>
        <w:t xml:space="preserve">, Anderson, M. </w:t>
      </w:r>
      <w:r w:rsidRPr="00103307">
        <w:rPr>
          <w:i/>
          <w:iCs/>
          <w:color w:val="000000" w:themeColor="text1"/>
          <w:sz w:val="22"/>
          <w:szCs w:val="22"/>
        </w:rPr>
        <w:t>Theorising Theatre and Performing Arts for Health.</w:t>
      </w:r>
      <w:r w:rsidRPr="00103307">
        <w:rPr>
          <w:color w:val="000000" w:themeColor="text1"/>
          <w:sz w:val="22"/>
          <w:szCs w:val="22"/>
        </w:rPr>
        <w:t xml:space="preserve"> Sydney Social Sciences Advanced Research Centre. 2019. $30000.</w:t>
      </w:r>
    </w:p>
    <w:p w14:paraId="6741C9B4" w14:textId="77777777" w:rsidR="0022693B" w:rsidRPr="00103307" w:rsidRDefault="0022693B" w:rsidP="008017BD">
      <w:pPr>
        <w:rPr>
          <w:color w:val="000000" w:themeColor="text1"/>
          <w:sz w:val="22"/>
          <w:szCs w:val="22"/>
        </w:rPr>
      </w:pPr>
    </w:p>
    <w:p w14:paraId="46B7A011" w14:textId="11C9172E" w:rsidR="005B728C" w:rsidRPr="00103307" w:rsidRDefault="005B728C" w:rsidP="008017BD">
      <w:pPr>
        <w:rPr>
          <w:color w:val="000000" w:themeColor="text1"/>
          <w:sz w:val="22"/>
          <w:szCs w:val="22"/>
        </w:rPr>
      </w:pPr>
      <w:r w:rsidRPr="00103307">
        <w:rPr>
          <w:b/>
          <w:bCs/>
          <w:color w:val="000000" w:themeColor="text1"/>
          <w:sz w:val="22"/>
          <w:szCs w:val="22"/>
        </w:rPr>
        <w:t xml:space="preserve">Hooker, C., </w:t>
      </w:r>
      <w:r w:rsidRPr="00103307">
        <w:rPr>
          <w:color w:val="000000" w:themeColor="text1"/>
          <w:sz w:val="22"/>
          <w:szCs w:val="22"/>
        </w:rPr>
        <w:t xml:space="preserve">Nash, L., Scott, K., Ryall, M., Short, B., Karageorge, A., </w:t>
      </w:r>
      <w:proofErr w:type="spellStart"/>
      <w:r w:rsidRPr="00103307">
        <w:rPr>
          <w:color w:val="000000" w:themeColor="text1"/>
          <w:sz w:val="22"/>
          <w:szCs w:val="22"/>
        </w:rPr>
        <w:t>Monrouxe</w:t>
      </w:r>
      <w:proofErr w:type="spellEnd"/>
      <w:r w:rsidRPr="00103307">
        <w:rPr>
          <w:color w:val="000000" w:themeColor="text1"/>
          <w:sz w:val="22"/>
          <w:szCs w:val="22"/>
        </w:rPr>
        <w:t xml:space="preserve">, L., and Hockey, P. </w:t>
      </w:r>
      <w:r w:rsidRPr="00103307">
        <w:rPr>
          <w:i/>
          <w:iCs/>
          <w:color w:val="000000" w:themeColor="text1"/>
          <w:sz w:val="22"/>
          <w:szCs w:val="22"/>
        </w:rPr>
        <w:t>Grace Under Pressure workshop – A research opportunity</w:t>
      </w:r>
      <w:r w:rsidRPr="00103307">
        <w:rPr>
          <w:color w:val="000000" w:themeColor="text1"/>
          <w:sz w:val="22"/>
          <w:szCs w:val="22"/>
        </w:rPr>
        <w:t xml:space="preserve">. Organised strand funding with contributions from Western Sydney Local Health District ($10 000), Broken Hill University Centre for Rural Health ($5000), School of Rural Health (Dubbo) ($5000) and Central Coast Local Health District ($22 000). </w:t>
      </w:r>
    </w:p>
    <w:p w14:paraId="7DA318D3" w14:textId="77777777" w:rsidR="0022693B" w:rsidRPr="00103307" w:rsidRDefault="0022693B" w:rsidP="008017BD">
      <w:pPr>
        <w:rPr>
          <w:color w:val="000000" w:themeColor="text1"/>
          <w:sz w:val="22"/>
          <w:szCs w:val="22"/>
        </w:rPr>
      </w:pPr>
    </w:p>
    <w:p w14:paraId="6463CB5C" w14:textId="45D5D898" w:rsidR="00D368EC" w:rsidRPr="00103307" w:rsidRDefault="00D368EC" w:rsidP="008017BD">
      <w:pPr>
        <w:rPr>
          <w:rStyle w:val="Hyperlink"/>
          <w:color w:val="000000" w:themeColor="text1"/>
          <w:sz w:val="22"/>
          <w:szCs w:val="22"/>
          <w:u w:val="none"/>
        </w:rPr>
      </w:pPr>
      <w:proofErr w:type="spellStart"/>
      <w:r w:rsidRPr="00103307">
        <w:rPr>
          <w:color w:val="000000" w:themeColor="text1"/>
          <w:sz w:val="22"/>
          <w:szCs w:val="22"/>
        </w:rPr>
        <w:t>Carr</w:t>
      </w:r>
      <w:proofErr w:type="spellEnd"/>
      <w:r w:rsidRPr="00103307">
        <w:rPr>
          <w:color w:val="000000" w:themeColor="text1"/>
          <w:sz w:val="22"/>
          <w:szCs w:val="22"/>
        </w:rPr>
        <w:t xml:space="preserve">, S., Phillip, B., Reid, S., </w:t>
      </w:r>
      <w:r w:rsidRPr="00103307">
        <w:rPr>
          <w:b/>
          <w:color w:val="000000" w:themeColor="text1"/>
          <w:sz w:val="22"/>
          <w:szCs w:val="22"/>
        </w:rPr>
        <w:t xml:space="preserve">Hooker, C., </w:t>
      </w:r>
      <w:r w:rsidRPr="00103307">
        <w:rPr>
          <w:color w:val="000000" w:themeColor="text1"/>
          <w:sz w:val="22"/>
          <w:szCs w:val="22"/>
        </w:rPr>
        <w:t xml:space="preserve">Brett-Maclean, P., and </w:t>
      </w:r>
      <w:proofErr w:type="spellStart"/>
      <w:r w:rsidRPr="00103307">
        <w:rPr>
          <w:color w:val="000000" w:themeColor="text1"/>
          <w:sz w:val="22"/>
          <w:szCs w:val="22"/>
        </w:rPr>
        <w:t>Macnaughton</w:t>
      </w:r>
      <w:proofErr w:type="spellEnd"/>
      <w:r w:rsidRPr="00103307">
        <w:rPr>
          <w:color w:val="000000" w:themeColor="text1"/>
          <w:sz w:val="22"/>
          <w:szCs w:val="22"/>
        </w:rPr>
        <w:t xml:space="preserve">, J., </w:t>
      </w:r>
      <w:r w:rsidRPr="00103307">
        <w:rPr>
          <w:i/>
          <w:iCs/>
          <w:color w:val="000000" w:themeColor="text1"/>
          <w:sz w:val="22"/>
          <w:szCs w:val="22"/>
        </w:rPr>
        <w:t>WUN Health Humanities initiative: towards the development of the patient-centred and compassionate Health Professional through education</w:t>
      </w:r>
      <w:r w:rsidRPr="00103307">
        <w:rPr>
          <w:color w:val="000000" w:themeColor="text1"/>
          <w:sz w:val="22"/>
          <w:szCs w:val="22"/>
        </w:rPr>
        <w:t xml:space="preserve"> World Universities Network</w:t>
      </w:r>
      <w:r w:rsidRPr="00103307">
        <w:rPr>
          <w:rStyle w:val="Hyperlink"/>
          <w:color w:val="000000" w:themeColor="text1"/>
          <w:sz w:val="22"/>
          <w:szCs w:val="22"/>
          <w:u w:val="none"/>
        </w:rPr>
        <w:t>. 2019. £10000</w:t>
      </w:r>
    </w:p>
    <w:p w14:paraId="104399CF" w14:textId="77777777" w:rsidR="0022693B" w:rsidRPr="00103307" w:rsidRDefault="0022693B" w:rsidP="008017BD">
      <w:pPr>
        <w:rPr>
          <w:rStyle w:val="Hyperlink"/>
          <w:color w:val="000000" w:themeColor="text1"/>
          <w:sz w:val="22"/>
          <w:szCs w:val="22"/>
          <w:u w:val="none"/>
        </w:rPr>
      </w:pPr>
    </w:p>
    <w:p w14:paraId="4F747322" w14:textId="243E30AA" w:rsidR="00D368EC" w:rsidRPr="00103307" w:rsidRDefault="00D368EC" w:rsidP="008017BD">
      <w:pPr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103307">
        <w:rPr>
          <w:color w:val="000000" w:themeColor="text1"/>
          <w:sz w:val="22"/>
          <w:szCs w:val="22"/>
        </w:rPr>
        <w:t>Monrouxe</w:t>
      </w:r>
      <w:proofErr w:type="spellEnd"/>
      <w:r w:rsidRPr="00103307">
        <w:rPr>
          <w:color w:val="000000" w:themeColor="text1"/>
          <w:sz w:val="22"/>
          <w:szCs w:val="22"/>
        </w:rPr>
        <w:t xml:space="preserve">, L., </w:t>
      </w:r>
      <w:r w:rsidRPr="00103307">
        <w:rPr>
          <w:b/>
          <w:color w:val="000000" w:themeColor="text1"/>
          <w:sz w:val="22"/>
          <w:szCs w:val="22"/>
        </w:rPr>
        <w:t xml:space="preserve">Hooker, C., </w:t>
      </w:r>
      <w:r w:rsidRPr="00103307">
        <w:rPr>
          <w:color w:val="000000" w:themeColor="text1"/>
          <w:sz w:val="22"/>
          <w:szCs w:val="22"/>
        </w:rPr>
        <w:t xml:space="preserve">et al. </w:t>
      </w:r>
      <w:r w:rsidRPr="00103307">
        <w:rPr>
          <w:color w:val="000000" w:themeColor="text1"/>
          <w:sz w:val="22"/>
          <w:szCs w:val="22"/>
          <w:shd w:val="clear" w:color="auto" w:fill="FFFFFF"/>
        </w:rPr>
        <w:t xml:space="preserve">#A-2788344562: </w:t>
      </w:r>
      <w:r w:rsidRPr="00103307">
        <w:rPr>
          <w:i/>
          <w:iCs/>
          <w:color w:val="000000" w:themeColor="text1"/>
          <w:sz w:val="22"/>
          <w:szCs w:val="22"/>
          <w:shd w:val="clear" w:color="auto" w:fill="FFFFFF"/>
        </w:rPr>
        <w:t>Transforming experiences of ‘dignity’ during work-integrated learning within FMH.</w:t>
      </w:r>
      <w:r w:rsidRPr="00103307">
        <w:rPr>
          <w:color w:val="000000" w:themeColor="text1"/>
          <w:sz w:val="22"/>
          <w:szCs w:val="22"/>
          <w:shd w:val="clear" w:color="auto" w:fill="FFFFFF"/>
        </w:rPr>
        <w:t xml:space="preserve"> Strategic Education Innovation Grant. 2019. $6000</w:t>
      </w:r>
    </w:p>
    <w:p w14:paraId="4B0A7B66" w14:textId="77777777" w:rsidR="0022693B" w:rsidRPr="00103307" w:rsidRDefault="0022693B" w:rsidP="008017BD">
      <w:pPr>
        <w:rPr>
          <w:color w:val="000000" w:themeColor="text1"/>
          <w:sz w:val="22"/>
          <w:szCs w:val="22"/>
        </w:rPr>
      </w:pPr>
    </w:p>
    <w:p w14:paraId="3E125BC9" w14:textId="1E7613F2" w:rsidR="00D368EC" w:rsidRPr="00103307" w:rsidRDefault="00D368EC" w:rsidP="008017BD">
      <w:pPr>
        <w:rPr>
          <w:color w:val="000000" w:themeColor="text1"/>
          <w:sz w:val="22"/>
          <w:szCs w:val="22"/>
        </w:rPr>
      </w:pPr>
      <w:proofErr w:type="spellStart"/>
      <w:r w:rsidRPr="00103307">
        <w:rPr>
          <w:color w:val="000000" w:themeColor="text1"/>
          <w:sz w:val="22"/>
          <w:szCs w:val="22"/>
        </w:rPr>
        <w:t>Pourkazemi</w:t>
      </w:r>
      <w:proofErr w:type="spellEnd"/>
      <w:r w:rsidRPr="00103307">
        <w:rPr>
          <w:color w:val="000000" w:themeColor="text1"/>
          <w:sz w:val="22"/>
          <w:szCs w:val="22"/>
        </w:rPr>
        <w:t xml:space="preserve"> F., </w:t>
      </w:r>
      <w:proofErr w:type="spellStart"/>
      <w:r w:rsidRPr="00103307">
        <w:rPr>
          <w:color w:val="000000" w:themeColor="text1"/>
          <w:sz w:val="22"/>
          <w:szCs w:val="22"/>
        </w:rPr>
        <w:t>KcKay</w:t>
      </w:r>
      <w:proofErr w:type="spellEnd"/>
      <w:r w:rsidRPr="00103307">
        <w:rPr>
          <w:color w:val="000000" w:themeColor="text1"/>
          <w:sz w:val="22"/>
          <w:szCs w:val="22"/>
        </w:rPr>
        <w:t xml:space="preserve"> M</w:t>
      </w:r>
      <w:r w:rsidRPr="00103307">
        <w:rPr>
          <w:b/>
          <w:color w:val="000000" w:themeColor="text1"/>
          <w:sz w:val="22"/>
          <w:szCs w:val="22"/>
        </w:rPr>
        <w:t>., Hooker C.</w:t>
      </w:r>
      <w:r w:rsidRPr="00103307">
        <w:rPr>
          <w:color w:val="000000" w:themeColor="text1"/>
          <w:sz w:val="22"/>
          <w:szCs w:val="22"/>
        </w:rPr>
        <w:t xml:space="preserve">, Elliot J., Vassallo A., Brady B., </w:t>
      </w:r>
      <w:proofErr w:type="spellStart"/>
      <w:r w:rsidRPr="00103307">
        <w:rPr>
          <w:color w:val="000000" w:themeColor="text1"/>
          <w:sz w:val="22"/>
          <w:szCs w:val="22"/>
        </w:rPr>
        <w:t>Gullotta</w:t>
      </w:r>
      <w:proofErr w:type="spellEnd"/>
      <w:r w:rsidRPr="00103307">
        <w:rPr>
          <w:color w:val="000000" w:themeColor="text1"/>
          <w:sz w:val="22"/>
          <w:szCs w:val="22"/>
        </w:rPr>
        <w:t xml:space="preserve"> D., Evans A., Robertson HW., Moloney N., Hebron C., Thacker M., Refshauge K, Burns J., </w:t>
      </w:r>
      <w:r w:rsidRPr="00103307">
        <w:rPr>
          <w:i/>
          <w:iCs/>
          <w:color w:val="000000" w:themeColor="text1"/>
          <w:sz w:val="22"/>
          <w:szCs w:val="22"/>
        </w:rPr>
        <w:t xml:space="preserve">Paint the Pain: Investigating the physiological, </w:t>
      </w:r>
      <w:proofErr w:type="gramStart"/>
      <w:r w:rsidRPr="00103307">
        <w:rPr>
          <w:i/>
          <w:iCs/>
          <w:color w:val="000000" w:themeColor="text1"/>
          <w:sz w:val="22"/>
          <w:szCs w:val="22"/>
        </w:rPr>
        <w:t>social</w:t>
      </w:r>
      <w:proofErr w:type="gramEnd"/>
      <w:r w:rsidRPr="00103307">
        <w:rPr>
          <w:i/>
          <w:iCs/>
          <w:color w:val="000000" w:themeColor="text1"/>
          <w:sz w:val="22"/>
          <w:szCs w:val="22"/>
        </w:rPr>
        <w:t xml:space="preserve"> and psychological impacts of visual arts creation in patients with primary chronic pain – A pilot randomised controlled trial study,</w:t>
      </w:r>
      <w:r w:rsidRPr="00103307">
        <w:rPr>
          <w:color w:val="000000" w:themeColor="text1"/>
          <w:sz w:val="22"/>
          <w:szCs w:val="22"/>
        </w:rPr>
        <w:t xml:space="preserve"> CDIP Industry and Community Engagement Seed Fund, The University of Sydney. 2018. $25,000 + $75,000</w:t>
      </w:r>
    </w:p>
    <w:p w14:paraId="0FB381E6" w14:textId="77777777" w:rsidR="0022693B" w:rsidRPr="00103307" w:rsidRDefault="0022693B" w:rsidP="008017BD">
      <w:pPr>
        <w:rPr>
          <w:color w:val="000000" w:themeColor="text1"/>
          <w:sz w:val="22"/>
          <w:szCs w:val="22"/>
        </w:rPr>
      </w:pPr>
    </w:p>
    <w:p w14:paraId="2FE3D022" w14:textId="7D34445F" w:rsidR="00B8268F" w:rsidRPr="00103307" w:rsidRDefault="001E3633" w:rsidP="008017BD">
      <w:pPr>
        <w:rPr>
          <w:color w:val="000000" w:themeColor="text1"/>
          <w:sz w:val="22"/>
          <w:szCs w:val="22"/>
        </w:rPr>
      </w:pPr>
      <w:r w:rsidRPr="00103307">
        <w:rPr>
          <w:b/>
          <w:color w:val="000000" w:themeColor="text1"/>
          <w:sz w:val="22"/>
          <w:szCs w:val="22"/>
        </w:rPr>
        <w:t>Hooker, C.</w:t>
      </w:r>
      <w:r w:rsidRPr="00103307">
        <w:rPr>
          <w:color w:val="000000" w:themeColor="text1"/>
          <w:sz w:val="22"/>
          <w:szCs w:val="22"/>
        </w:rPr>
        <w:t xml:space="preserve">, Pit, S., Nash, L., Scott, K., Ivory, K., Dwyer, P., </w:t>
      </w:r>
      <w:r w:rsidRPr="00103307">
        <w:rPr>
          <w:i/>
          <w:color w:val="000000" w:themeColor="text1"/>
          <w:sz w:val="22"/>
          <w:szCs w:val="22"/>
        </w:rPr>
        <w:t>Grace Under Pressure</w:t>
      </w:r>
      <w:r w:rsidRPr="00103307">
        <w:rPr>
          <w:color w:val="000000" w:themeColor="text1"/>
          <w:sz w:val="22"/>
          <w:szCs w:val="22"/>
        </w:rPr>
        <w:t xml:space="preserve">. University Centre for Rural Health, Lismore. </w:t>
      </w:r>
      <w:r w:rsidR="00466F3D" w:rsidRPr="00103307">
        <w:rPr>
          <w:color w:val="000000" w:themeColor="text1"/>
          <w:sz w:val="22"/>
          <w:szCs w:val="22"/>
        </w:rPr>
        <w:t xml:space="preserve">2018. </w:t>
      </w:r>
      <w:r w:rsidRPr="00103307">
        <w:rPr>
          <w:color w:val="000000" w:themeColor="text1"/>
          <w:sz w:val="22"/>
          <w:szCs w:val="22"/>
        </w:rPr>
        <w:t>$5000</w:t>
      </w:r>
    </w:p>
    <w:p w14:paraId="16FED2B7" w14:textId="77777777" w:rsidR="0022693B" w:rsidRPr="00103307" w:rsidRDefault="0022693B" w:rsidP="008017BD">
      <w:pPr>
        <w:rPr>
          <w:color w:val="000000" w:themeColor="text1"/>
          <w:sz w:val="22"/>
          <w:szCs w:val="22"/>
        </w:rPr>
      </w:pPr>
    </w:p>
    <w:p w14:paraId="1CF4C78D" w14:textId="45B8CD4C" w:rsidR="00B8268F" w:rsidRPr="00103307" w:rsidRDefault="001E3633" w:rsidP="008017BD">
      <w:pPr>
        <w:shd w:val="clear" w:color="auto" w:fill="FFFFFF"/>
        <w:rPr>
          <w:color w:val="000000" w:themeColor="text1"/>
          <w:sz w:val="22"/>
          <w:szCs w:val="22"/>
        </w:rPr>
      </w:pPr>
      <w:r w:rsidRPr="00103307">
        <w:rPr>
          <w:color w:val="000000" w:themeColor="text1"/>
          <w:sz w:val="22"/>
          <w:szCs w:val="22"/>
        </w:rPr>
        <w:t xml:space="preserve">Dwyer, P., </w:t>
      </w:r>
      <w:r w:rsidRPr="00103307">
        <w:rPr>
          <w:b/>
          <w:color w:val="000000" w:themeColor="text1"/>
          <w:sz w:val="22"/>
          <w:szCs w:val="22"/>
        </w:rPr>
        <w:t>Hooker, C.,</w:t>
      </w:r>
      <w:r w:rsidRPr="00103307">
        <w:rPr>
          <w:color w:val="000000" w:themeColor="text1"/>
          <w:sz w:val="22"/>
          <w:szCs w:val="22"/>
        </w:rPr>
        <w:t xml:space="preserve"> Scott, K, Nash, L., River, J. </w:t>
      </w:r>
      <w:r w:rsidRPr="00103307">
        <w:rPr>
          <w:i/>
          <w:color w:val="000000" w:themeColor="text1"/>
          <w:sz w:val="22"/>
          <w:szCs w:val="22"/>
        </w:rPr>
        <w:t xml:space="preserve">Grace Under Pressure – next steps. </w:t>
      </w:r>
      <w:r w:rsidRPr="00103307">
        <w:rPr>
          <w:color w:val="000000" w:themeColor="text1"/>
          <w:sz w:val="22"/>
          <w:szCs w:val="22"/>
        </w:rPr>
        <w:t xml:space="preserve">Sydney Social Sciences Advanced Research Centre </w:t>
      </w:r>
      <w:r w:rsidR="00ED3FCF" w:rsidRPr="00103307">
        <w:rPr>
          <w:color w:val="000000" w:themeColor="text1"/>
          <w:sz w:val="22"/>
          <w:szCs w:val="22"/>
        </w:rPr>
        <w:t>Huddle</w:t>
      </w:r>
      <w:r w:rsidRPr="00103307">
        <w:rPr>
          <w:color w:val="000000" w:themeColor="text1"/>
          <w:sz w:val="22"/>
          <w:szCs w:val="22"/>
        </w:rPr>
        <w:t>.</w:t>
      </w:r>
      <w:r w:rsidR="00466F3D" w:rsidRPr="00103307">
        <w:rPr>
          <w:color w:val="000000" w:themeColor="text1"/>
          <w:sz w:val="22"/>
          <w:szCs w:val="22"/>
        </w:rPr>
        <w:t xml:space="preserve"> 2018.</w:t>
      </w:r>
      <w:r w:rsidRPr="00103307">
        <w:rPr>
          <w:color w:val="000000" w:themeColor="text1"/>
          <w:sz w:val="22"/>
          <w:szCs w:val="22"/>
        </w:rPr>
        <w:t xml:space="preserve"> $</w:t>
      </w:r>
      <w:r w:rsidR="00ED3FCF" w:rsidRPr="00103307">
        <w:rPr>
          <w:color w:val="000000" w:themeColor="text1"/>
          <w:sz w:val="22"/>
          <w:szCs w:val="22"/>
        </w:rPr>
        <w:t>1</w:t>
      </w:r>
      <w:r w:rsidRPr="00103307">
        <w:rPr>
          <w:color w:val="000000" w:themeColor="text1"/>
          <w:sz w:val="22"/>
          <w:szCs w:val="22"/>
        </w:rPr>
        <w:t>0000</w:t>
      </w:r>
      <w:r w:rsidR="00B8268F" w:rsidRPr="00103307">
        <w:rPr>
          <w:color w:val="000000" w:themeColor="text1"/>
          <w:sz w:val="22"/>
          <w:szCs w:val="22"/>
        </w:rPr>
        <w:t>.</w:t>
      </w:r>
    </w:p>
    <w:p w14:paraId="4D670C0D" w14:textId="77777777" w:rsidR="0022693B" w:rsidRPr="00103307" w:rsidRDefault="0022693B" w:rsidP="008017BD">
      <w:pPr>
        <w:shd w:val="clear" w:color="auto" w:fill="FFFFFF"/>
        <w:rPr>
          <w:color w:val="000000" w:themeColor="text1"/>
          <w:sz w:val="22"/>
          <w:szCs w:val="22"/>
        </w:rPr>
      </w:pPr>
    </w:p>
    <w:p w14:paraId="6CD3193C" w14:textId="2DA2C481" w:rsidR="008017BD" w:rsidRPr="00103307" w:rsidRDefault="00ED3FCF" w:rsidP="008017BD">
      <w:pPr>
        <w:shd w:val="clear" w:color="auto" w:fill="FFFFFF"/>
        <w:rPr>
          <w:color w:val="000000" w:themeColor="text1"/>
          <w:sz w:val="22"/>
          <w:szCs w:val="22"/>
        </w:rPr>
      </w:pPr>
      <w:proofErr w:type="spellStart"/>
      <w:r w:rsidRPr="00103307">
        <w:rPr>
          <w:color w:val="000000" w:themeColor="text1"/>
          <w:sz w:val="22"/>
          <w:szCs w:val="22"/>
        </w:rPr>
        <w:t>Schlubb</w:t>
      </w:r>
      <w:proofErr w:type="spellEnd"/>
      <w:r w:rsidRPr="00103307">
        <w:rPr>
          <w:color w:val="000000" w:themeColor="text1"/>
          <w:sz w:val="22"/>
          <w:szCs w:val="22"/>
        </w:rPr>
        <w:t xml:space="preserve">, T., </w:t>
      </w:r>
      <w:r w:rsidRPr="00103307">
        <w:rPr>
          <w:b/>
          <w:color w:val="000000" w:themeColor="text1"/>
          <w:sz w:val="22"/>
          <w:szCs w:val="22"/>
        </w:rPr>
        <w:t>Hooker, C.</w:t>
      </w:r>
      <w:r w:rsidRPr="00103307">
        <w:rPr>
          <w:color w:val="000000" w:themeColor="text1"/>
          <w:sz w:val="22"/>
          <w:szCs w:val="22"/>
        </w:rPr>
        <w:t xml:space="preserve">, </w:t>
      </w:r>
      <w:proofErr w:type="spellStart"/>
      <w:r w:rsidRPr="00103307">
        <w:rPr>
          <w:color w:val="000000" w:themeColor="text1"/>
          <w:sz w:val="22"/>
          <w:szCs w:val="22"/>
        </w:rPr>
        <w:t>Matheiu</w:t>
      </w:r>
      <w:proofErr w:type="spellEnd"/>
      <w:r w:rsidRPr="00103307">
        <w:rPr>
          <w:color w:val="000000" w:themeColor="text1"/>
          <w:sz w:val="22"/>
          <w:szCs w:val="22"/>
        </w:rPr>
        <w:t xml:space="preserve">, E., </w:t>
      </w:r>
      <w:r w:rsidR="00955660" w:rsidRPr="00103307">
        <w:rPr>
          <w:color w:val="000000" w:themeColor="text1"/>
          <w:sz w:val="22"/>
          <w:szCs w:val="22"/>
        </w:rPr>
        <w:t>Dixon, M., Li, M., Manolo, G. Students providing constructive feedback to their peers on assessment tasks</w:t>
      </w:r>
      <w:r w:rsidR="00C21E0D" w:rsidRPr="00103307">
        <w:rPr>
          <w:color w:val="000000" w:themeColor="text1"/>
          <w:sz w:val="22"/>
          <w:szCs w:val="22"/>
        </w:rPr>
        <w:t>. Education Innovation grant #A-2352517315.</w:t>
      </w:r>
      <w:r w:rsidR="00466F3D" w:rsidRPr="00103307">
        <w:rPr>
          <w:color w:val="000000" w:themeColor="text1"/>
          <w:sz w:val="22"/>
          <w:szCs w:val="22"/>
        </w:rPr>
        <w:t xml:space="preserve">2018. </w:t>
      </w:r>
      <w:r w:rsidR="00C21E0D" w:rsidRPr="00103307">
        <w:rPr>
          <w:color w:val="000000" w:themeColor="text1"/>
          <w:sz w:val="22"/>
          <w:szCs w:val="22"/>
        </w:rPr>
        <w:t xml:space="preserve"> $25000.</w:t>
      </w:r>
    </w:p>
    <w:p w14:paraId="6FE52A1A" w14:textId="77777777" w:rsidR="0022693B" w:rsidRPr="00103307" w:rsidRDefault="0022693B" w:rsidP="008017BD">
      <w:pPr>
        <w:shd w:val="clear" w:color="auto" w:fill="FFFFFF"/>
        <w:rPr>
          <w:color w:val="000000" w:themeColor="text1"/>
          <w:sz w:val="22"/>
          <w:szCs w:val="22"/>
        </w:rPr>
      </w:pPr>
    </w:p>
    <w:p w14:paraId="26AF0E6D" w14:textId="6635ACBF" w:rsidR="00E21B0F" w:rsidRPr="00103307" w:rsidRDefault="00D1655B" w:rsidP="008017BD">
      <w:pPr>
        <w:shd w:val="clear" w:color="auto" w:fill="FFFFFF"/>
        <w:rPr>
          <w:color w:val="000000" w:themeColor="text1"/>
          <w:sz w:val="22"/>
          <w:szCs w:val="22"/>
        </w:rPr>
      </w:pPr>
      <w:r w:rsidRPr="00103307">
        <w:rPr>
          <w:color w:val="000000" w:themeColor="text1"/>
          <w:sz w:val="22"/>
          <w:szCs w:val="22"/>
        </w:rPr>
        <w:lastRenderedPageBreak/>
        <w:t xml:space="preserve">Leask J., Carter S; Barclay L., </w:t>
      </w:r>
      <w:proofErr w:type="spellStart"/>
      <w:r w:rsidRPr="00103307">
        <w:rPr>
          <w:color w:val="000000" w:themeColor="text1"/>
          <w:sz w:val="22"/>
          <w:szCs w:val="22"/>
        </w:rPr>
        <w:t>Degeling</w:t>
      </w:r>
      <w:proofErr w:type="spellEnd"/>
      <w:r w:rsidRPr="00103307">
        <w:rPr>
          <w:color w:val="000000" w:themeColor="text1"/>
          <w:sz w:val="22"/>
          <w:szCs w:val="22"/>
        </w:rPr>
        <w:t xml:space="preserve"> C. AIs: Adam Dunn, Angus Dawson, Claire Hooker, Helen Marshall, Kathryn </w:t>
      </w:r>
      <w:proofErr w:type="spellStart"/>
      <w:r w:rsidRPr="00103307">
        <w:rPr>
          <w:color w:val="000000" w:themeColor="text1"/>
          <w:sz w:val="22"/>
          <w:szCs w:val="22"/>
        </w:rPr>
        <w:t>Attwell</w:t>
      </w:r>
      <w:proofErr w:type="spellEnd"/>
      <w:r w:rsidRPr="00103307">
        <w:rPr>
          <w:color w:val="000000" w:themeColor="text1"/>
          <w:sz w:val="22"/>
          <w:szCs w:val="22"/>
        </w:rPr>
        <w:t xml:space="preserve">, Kerrie Wiley, Paul </w:t>
      </w:r>
      <w:proofErr w:type="spellStart"/>
      <w:r w:rsidRPr="00103307">
        <w:rPr>
          <w:color w:val="000000" w:themeColor="text1"/>
          <w:sz w:val="22"/>
          <w:szCs w:val="22"/>
        </w:rPr>
        <w:t>Corben</w:t>
      </w:r>
      <w:proofErr w:type="spellEnd"/>
      <w:r w:rsidRPr="00103307">
        <w:rPr>
          <w:color w:val="000000" w:themeColor="text1"/>
          <w:sz w:val="22"/>
          <w:szCs w:val="22"/>
        </w:rPr>
        <w:t xml:space="preserve">. Developing </w:t>
      </w:r>
      <w:proofErr w:type="gramStart"/>
      <w:r w:rsidRPr="00103307">
        <w:rPr>
          <w:color w:val="000000" w:themeColor="text1"/>
          <w:sz w:val="22"/>
          <w:szCs w:val="22"/>
        </w:rPr>
        <w:t>evidence based</w:t>
      </w:r>
      <w:proofErr w:type="gramEnd"/>
      <w:r w:rsidRPr="00103307">
        <w:rPr>
          <w:color w:val="000000" w:themeColor="text1"/>
          <w:sz w:val="22"/>
          <w:szCs w:val="22"/>
        </w:rPr>
        <w:t xml:space="preserve"> strategies for addressing childhood vaccination rejection. NHMRC project grant</w:t>
      </w:r>
      <w:r w:rsidR="00466F3D" w:rsidRPr="00103307">
        <w:rPr>
          <w:color w:val="000000" w:themeColor="text1"/>
          <w:sz w:val="22"/>
          <w:szCs w:val="22"/>
        </w:rPr>
        <w:t xml:space="preserve">. 2017. </w:t>
      </w:r>
      <w:r w:rsidRPr="00103307">
        <w:rPr>
          <w:color w:val="000000" w:themeColor="text1"/>
          <w:sz w:val="22"/>
          <w:szCs w:val="22"/>
        </w:rPr>
        <w:t>APP 1126543, $743,927</w:t>
      </w:r>
    </w:p>
    <w:p w14:paraId="06A0C3A1" w14:textId="77777777" w:rsidR="001C6D5B" w:rsidRPr="00103307" w:rsidRDefault="001C6D5B" w:rsidP="008017BD">
      <w:pPr>
        <w:shd w:val="clear" w:color="auto" w:fill="FFFFFF"/>
        <w:rPr>
          <w:color w:val="000000" w:themeColor="text1"/>
          <w:sz w:val="22"/>
          <w:szCs w:val="22"/>
        </w:rPr>
      </w:pPr>
    </w:p>
    <w:p w14:paraId="4B3F0A96" w14:textId="79FE9DDC" w:rsidR="00A33D71" w:rsidRPr="00103307" w:rsidRDefault="00A33D71" w:rsidP="00E21B0F">
      <w:pPr>
        <w:shd w:val="clear" w:color="auto" w:fill="FFFFFF"/>
        <w:rPr>
          <w:color w:val="000000" w:themeColor="text1"/>
          <w:sz w:val="22"/>
          <w:szCs w:val="22"/>
        </w:rPr>
      </w:pPr>
      <w:r w:rsidRPr="00103307">
        <w:rPr>
          <w:b/>
          <w:color w:val="000000" w:themeColor="text1"/>
          <w:sz w:val="22"/>
          <w:szCs w:val="22"/>
        </w:rPr>
        <w:t>Hooker, C.,</w:t>
      </w:r>
      <w:r w:rsidRPr="00103307">
        <w:rPr>
          <w:color w:val="000000" w:themeColor="text1"/>
          <w:sz w:val="22"/>
          <w:szCs w:val="22"/>
        </w:rPr>
        <w:t xml:space="preserve"> Dwyer, P., Ivory, K., Scott, K., Nash, L., River, J., </w:t>
      </w:r>
      <w:proofErr w:type="spellStart"/>
      <w:r w:rsidRPr="00103307">
        <w:rPr>
          <w:color w:val="000000" w:themeColor="text1"/>
          <w:sz w:val="22"/>
          <w:szCs w:val="22"/>
        </w:rPr>
        <w:t>Macneill</w:t>
      </w:r>
      <w:proofErr w:type="spellEnd"/>
      <w:r w:rsidRPr="00103307">
        <w:rPr>
          <w:color w:val="000000" w:themeColor="text1"/>
          <w:sz w:val="22"/>
          <w:szCs w:val="22"/>
        </w:rPr>
        <w:t xml:space="preserve">, P. </w:t>
      </w:r>
      <w:r w:rsidRPr="00103307">
        <w:rPr>
          <w:i/>
          <w:color w:val="000000" w:themeColor="text1"/>
          <w:sz w:val="22"/>
          <w:szCs w:val="22"/>
        </w:rPr>
        <w:t>Grace Under Pressure –verbatim theatre in medical education</w:t>
      </w:r>
      <w:r w:rsidRPr="00103307">
        <w:rPr>
          <w:color w:val="000000" w:themeColor="text1"/>
          <w:sz w:val="22"/>
          <w:szCs w:val="22"/>
        </w:rPr>
        <w:t>. Education Innovation</w:t>
      </w:r>
      <w:r w:rsidR="00E21B0F" w:rsidRPr="00103307">
        <w:rPr>
          <w:color w:val="000000" w:themeColor="text1"/>
          <w:sz w:val="22"/>
          <w:szCs w:val="22"/>
        </w:rPr>
        <w:t>.</w:t>
      </w:r>
      <w:r w:rsidR="00466F3D" w:rsidRPr="00103307">
        <w:rPr>
          <w:color w:val="000000" w:themeColor="text1"/>
          <w:sz w:val="22"/>
          <w:szCs w:val="22"/>
        </w:rPr>
        <w:t xml:space="preserve"> 2017.</w:t>
      </w:r>
      <w:r w:rsidR="00E21B0F" w:rsidRPr="00103307">
        <w:rPr>
          <w:color w:val="000000" w:themeColor="text1"/>
          <w:sz w:val="22"/>
          <w:szCs w:val="22"/>
        </w:rPr>
        <w:t xml:space="preserve"> </w:t>
      </w:r>
      <w:r w:rsidRPr="00103307">
        <w:rPr>
          <w:color w:val="000000" w:themeColor="text1"/>
          <w:sz w:val="22"/>
          <w:szCs w:val="22"/>
        </w:rPr>
        <w:t>$25000</w:t>
      </w:r>
    </w:p>
    <w:p w14:paraId="17417349" w14:textId="77777777" w:rsidR="001C6D5B" w:rsidRPr="00103307" w:rsidRDefault="001C6D5B" w:rsidP="00E21B0F">
      <w:pPr>
        <w:shd w:val="clear" w:color="auto" w:fill="FFFFFF"/>
        <w:rPr>
          <w:color w:val="000000" w:themeColor="text1"/>
          <w:sz w:val="22"/>
          <w:szCs w:val="22"/>
        </w:rPr>
      </w:pPr>
    </w:p>
    <w:p w14:paraId="2EB7C204" w14:textId="657766CB" w:rsidR="00E21B0F" w:rsidRPr="00103307" w:rsidRDefault="00A33D71" w:rsidP="00E21B0F">
      <w:pPr>
        <w:tabs>
          <w:tab w:val="left" w:pos="-709"/>
        </w:tabs>
        <w:rPr>
          <w:color w:val="000000" w:themeColor="text1"/>
          <w:sz w:val="22"/>
          <w:szCs w:val="22"/>
        </w:rPr>
      </w:pPr>
      <w:r w:rsidRPr="00103307">
        <w:rPr>
          <w:color w:val="000000" w:themeColor="text1"/>
          <w:sz w:val="22"/>
          <w:szCs w:val="22"/>
        </w:rPr>
        <w:t xml:space="preserve">Williams, D, Dwyer, P., </w:t>
      </w:r>
      <w:r w:rsidRPr="00103307">
        <w:rPr>
          <w:b/>
          <w:color w:val="000000" w:themeColor="text1"/>
          <w:sz w:val="22"/>
          <w:szCs w:val="22"/>
        </w:rPr>
        <w:t xml:space="preserve">Hooker, C., </w:t>
      </w:r>
      <w:r w:rsidRPr="00103307">
        <w:rPr>
          <w:color w:val="000000" w:themeColor="text1"/>
          <w:sz w:val="22"/>
          <w:szCs w:val="22"/>
        </w:rPr>
        <w:t xml:space="preserve">Ivory, P., Nash, L., Scott., K., River, J., </w:t>
      </w:r>
      <w:proofErr w:type="spellStart"/>
      <w:r w:rsidRPr="00103307">
        <w:rPr>
          <w:color w:val="000000" w:themeColor="text1"/>
          <w:sz w:val="22"/>
          <w:szCs w:val="22"/>
        </w:rPr>
        <w:t>Macneill</w:t>
      </w:r>
      <w:proofErr w:type="spellEnd"/>
      <w:r w:rsidRPr="00103307">
        <w:rPr>
          <w:color w:val="000000" w:themeColor="text1"/>
          <w:sz w:val="22"/>
          <w:szCs w:val="22"/>
        </w:rPr>
        <w:t xml:space="preserve">, P. </w:t>
      </w:r>
      <w:r w:rsidRPr="00103307">
        <w:rPr>
          <w:i/>
          <w:color w:val="000000" w:themeColor="text1"/>
          <w:sz w:val="22"/>
          <w:szCs w:val="22"/>
        </w:rPr>
        <w:t>Grace Under Pressure</w:t>
      </w:r>
      <w:r w:rsidRPr="00103307">
        <w:rPr>
          <w:color w:val="000000" w:themeColor="text1"/>
          <w:sz w:val="22"/>
          <w:szCs w:val="22"/>
        </w:rPr>
        <w:t>. Big Anxiety</w:t>
      </w:r>
      <w:r w:rsidR="00E21B0F" w:rsidRPr="00103307">
        <w:rPr>
          <w:color w:val="000000" w:themeColor="text1"/>
          <w:sz w:val="22"/>
          <w:szCs w:val="22"/>
        </w:rPr>
        <w:t>.</w:t>
      </w:r>
      <w:r w:rsidR="00466F3D" w:rsidRPr="00103307">
        <w:rPr>
          <w:color w:val="000000" w:themeColor="text1"/>
          <w:sz w:val="22"/>
          <w:szCs w:val="22"/>
        </w:rPr>
        <w:t xml:space="preserve"> 2017. </w:t>
      </w:r>
      <w:r w:rsidR="00E21B0F" w:rsidRPr="00103307">
        <w:rPr>
          <w:color w:val="000000" w:themeColor="text1"/>
          <w:sz w:val="22"/>
          <w:szCs w:val="22"/>
        </w:rPr>
        <w:t xml:space="preserve"> </w:t>
      </w:r>
      <w:r w:rsidRPr="00103307">
        <w:rPr>
          <w:color w:val="000000" w:themeColor="text1"/>
          <w:sz w:val="22"/>
          <w:szCs w:val="22"/>
        </w:rPr>
        <w:t>$16000.</w:t>
      </w:r>
    </w:p>
    <w:p w14:paraId="5511F825" w14:textId="77777777" w:rsidR="001C6D5B" w:rsidRPr="00103307" w:rsidRDefault="001C6D5B" w:rsidP="00E21B0F">
      <w:pPr>
        <w:tabs>
          <w:tab w:val="left" w:pos="-709"/>
        </w:tabs>
        <w:rPr>
          <w:color w:val="000000" w:themeColor="text1"/>
          <w:sz w:val="22"/>
          <w:szCs w:val="22"/>
        </w:rPr>
      </w:pPr>
    </w:p>
    <w:p w14:paraId="262099A6" w14:textId="5CE9FFCC" w:rsidR="00A33D71" w:rsidRPr="00103307" w:rsidRDefault="00A33D71" w:rsidP="00E21B0F">
      <w:pPr>
        <w:tabs>
          <w:tab w:val="left" w:pos="-709"/>
        </w:tabs>
        <w:rPr>
          <w:color w:val="000000" w:themeColor="text1"/>
          <w:sz w:val="22"/>
          <w:szCs w:val="22"/>
        </w:rPr>
      </w:pPr>
      <w:r w:rsidRPr="00103307">
        <w:rPr>
          <w:b/>
          <w:color w:val="000000" w:themeColor="text1"/>
          <w:sz w:val="22"/>
          <w:szCs w:val="22"/>
        </w:rPr>
        <w:t xml:space="preserve">Hooker, C., </w:t>
      </w:r>
      <w:r w:rsidRPr="00103307">
        <w:rPr>
          <w:color w:val="000000" w:themeColor="text1"/>
          <w:sz w:val="22"/>
          <w:szCs w:val="22"/>
        </w:rPr>
        <w:t xml:space="preserve">Ivory, K., Nash, L., Scott, K., Dwyer, P., River, J., </w:t>
      </w:r>
      <w:proofErr w:type="spellStart"/>
      <w:r w:rsidRPr="00103307">
        <w:rPr>
          <w:color w:val="000000" w:themeColor="text1"/>
          <w:sz w:val="22"/>
          <w:szCs w:val="22"/>
        </w:rPr>
        <w:t>Macneill</w:t>
      </w:r>
      <w:proofErr w:type="spellEnd"/>
      <w:r w:rsidRPr="00103307">
        <w:rPr>
          <w:color w:val="000000" w:themeColor="text1"/>
          <w:sz w:val="22"/>
          <w:szCs w:val="22"/>
        </w:rPr>
        <w:t xml:space="preserve">, P. </w:t>
      </w:r>
      <w:r w:rsidRPr="00103307">
        <w:rPr>
          <w:i/>
          <w:color w:val="000000" w:themeColor="text1"/>
          <w:sz w:val="22"/>
          <w:szCs w:val="22"/>
        </w:rPr>
        <w:t>Grace Under Pressure</w:t>
      </w:r>
      <w:r w:rsidRPr="00103307">
        <w:rPr>
          <w:color w:val="000000" w:themeColor="text1"/>
          <w:sz w:val="22"/>
          <w:szCs w:val="22"/>
        </w:rPr>
        <w:t xml:space="preserve">. Sydney School of Public Health collaborative research grant scheme. </w:t>
      </w:r>
      <w:r w:rsidR="00466F3D" w:rsidRPr="00103307">
        <w:rPr>
          <w:color w:val="000000" w:themeColor="text1"/>
          <w:sz w:val="22"/>
          <w:szCs w:val="22"/>
        </w:rPr>
        <w:t xml:space="preserve">2016. </w:t>
      </w:r>
      <w:r w:rsidRPr="00103307">
        <w:rPr>
          <w:color w:val="000000" w:themeColor="text1"/>
          <w:sz w:val="22"/>
          <w:szCs w:val="22"/>
        </w:rPr>
        <w:t>$5000.</w:t>
      </w:r>
    </w:p>
    <w:p w14:paraId="45BE04E2" w14:textId="77777777" w:rsidR="001C6D5B" w:rsidRPr="00103307" w:rsidRDefault="001C6D5B" w:rsidP="00E21B0F">
      <w:pPr>
        <w:tabs>
          <w:tab w:val="left" w:pos="-709"/>
        </w:tabs>
        <w:rPr>
          <w:color w:val="000000" w:themeColor="text1"/>
          <w:sz w:val="22"/>
          <w:szCs w:val="22"/>
        </w:rPr>
      </w:pPr>
    </w:p>
    <w:p w14:paraId="5CE79268" w14:textId="51767AB7" w:rsidR="00E21B0F" w:rsidRPr="00103307" w:rsidRDefault="00F04AF5" w:rsidP="00E21B0F">
      <w:pPr>
        <w:tabs>
          <w:tab w:val="left" w:pos="-709"/>
        </w:tabs>
        <w:rPr>
          <w:color w:val="000000" w:themeColor="text1"/>
          <w:sz w:val="22"/>
          <w:szCs w:val="22"/>
        </w:rPr>
      </w:pPr>
      <w:r w:rsidRPr="00103307">
        <w:rPr>
          <w:color w:val="000000" w:themeColor="text1"/>
          <w:sz w:val="22"/>
          <w:szCs w:val="22"/>
        </w:rPr>
        <w:t xml:space="preserve">Newson A, Carter S, Callaghan S, </w:t>
      </w:r>
      <w:r w:rsidRPr="00103307">
        <w:rPr>
          <w:b/>
          <w:color w:val="000000" w:themeColor="text1"/>
          <w:sz w:val="22"/>
          <w:szCs w:val="22"/>
        </w:rPr>
        <w:t>Hooker C</w:t>
      </w:r>
      <w:r w:rsidRPr="00103307">
        <w:rPr>
          <w:color w:val="000000" w:themeColor="text1"/>
          <w:sz w:val="22"/>
          <w:szCs w:val="22"/>
        </w:rPr>
        <w:t xml:space="preserve">, Irvine R, </w:t>
      </w:r>
      <w:proofErr w:type="spellStart"/>
      <w:r w:rsidRPr="00103307">
        <w:rPr>
          <w:color w:val="000000" w:themeColor="text1"/>
          <w:sz w:val="22"/>
          <w:szCs w:val="22"/>
        </w:rPr>
        <w:t>Jordens</w:t>
      </w:r>
      <w:proofErr w:type="spellEnd"/>
      <w:r w:rsidRPr="00103307">
        <w:rPr>
          <w:color w:val="000000" w:themeColor="text1"/>
          <w:sz w:val="22"/>
          <w:szCs w:val="22"/>
        </w:rPr>
        <w:t xml:space="preserve"> C, </w:t>
      </w:r>
      <w:proofErr w:type="spellStart"/>
      <w:r w:rsidRPr="00103307">
        <w:rPr>
          <w:color w:val="000000" w:themeColor="text1"/>
          <w:sz w:val="22"/>
          <w:szCs w:val="22"/>
        </w:rPr>
        <w:t>Kerridge</w:t>
      </w:r>
      <w:proofErr w:type="spellEnd"/>
      <w:r w:rsidRPr="00103307">
        <w:rPr>
          <w:color w:val="000000" w:themeColor="text1"/>
          <w:sz w:val="22"/>
          <w:szCs w:val="22"/>
        </w:rPr>
        <w:t xml:space="preserve"> I, </w:t>
      </w:r>
      <w:proofErr w:type="spellStart"/>
      <w:r w:rsidRPr="00103307">
        <w:rPr>
          <w:color w:val="000000" w:themeColor="text1"/>
          <w:sz w:val="22"/>
          <w:szCs w:val="22"/>
        </w:rPr>
        <w:t>Lipworth</w:t>
      </w:r>
      <w:proofErr w:type="spellEnd"/>
      <w:r w:rsidRPr="00103307">
        <w:rPr>
          <w:color w:val="000000" w:themeColor="text1"/>
          <w:sz w:val="22"/>
          <w:szCs w:val="22"/>
        </w:rPr>
        <w:t xml:space="preserve"> W, Mooney-Somers J. </w:t>
      </w:r>
      <w:r w:rsidRPr="00103307">
        <w:rPr>
          <w:i/>
          <w:color w:val="000000" w:themeColor="text1"/>
          <w:sz w:val="22"/>
          <w:szCs w:val="22"/>
        </w:rPr>
        <w:t>Optimising student experiences of online learning and teaching in bioethics, the health humanities and qualitative health research</w:t>
      </w:r>
      <w:r w:rsidRPr="00103307">
        <w:rPr>
          <w:color w:val="000000" w:themeColor="text1"/>
          <w:sz w:val="22"/>
          <w:szCs w:val="22"/>
        </w:rPr>
        <w:t xml:space="preserve">. </w:t>
      </w:r>
      <w:r w:rsidR="00E21B0F" w:rsidRPr="00103307">
        <w:rPr>
          <w:color w:val="000000" w:themeColor="text1"/>
          <w:sz w:val="22"/>
          <w:szCs w:val="22"/>
        </w:rPr>
        <w:t>SSPH</w:t>
      </w:r>
      <w:r w:rsidRPr="00103307">
        <w:rPr>
          <w:color w:val="000000" w:themeColor="text1"/>
          <w:sz w:val="22"/>
          <w:szCs w:val="22"/>
        </w:rPr>
        <w:t xml:space="preserve"> 2014</w:t>
      </w:r>
      <w:r w:rsidR="00C411D4" w:rsidRPr="00103307">
        <w:rPr>
          <w:color w:val="000000" w:themeColor="text1"/>
          <w:sz w:val="22"/>
          <w:szCs w:val="22"/>
        </w:rPr>
        <w:t xml:space="preserve">, $3,000 </w:t>
      </w:r>
    </w:p>
    <w:p w14:paraId="74165016" w14:textId="77777777" w:rsidR="001C6D5B" w:rsidRPr="00103307" w:rsidRDefault="001C6D5B" w:rsidP="00E21B0F">
      <w:pPr>
        <w:tabs>
          <w:tab w:val="left" w:pos="-709"/>
        </w:tabs>
        <w:rPr>
          <w:color w:val="000000" w:themeColor="text1"/>
          <w:sz w:val="22"/>
          <w:szCs w:val="22"/>
        </w:rPr>
      </w:pPr>
    </w:p>
    <w:p w14:paraId="25F15424" w14:textId="475D98A6" w:rsidR="00E05224" w:rsidRPr="00103307" w:rsidRDefault="00AC31E8" w:rsidP="00E05224">
      <w:pPr>
        <w:tabs>
          <w:tab w:val="left" w:pos="-709"/>
        </w:tabs>
        <w:rPr>
          <w:color w:val="000000" w:themeColor="text1"/>
          <w:sz w:val="22"/>
          <w:szCs w:val="22"/>
        </w:rPr>
      </w:pPr>
      <w:proofErr w:type="spellStart"/>
      <w:r w:rsidRPr="00103307">
        <w:rPr>
          <w:color w:val="000000" w:themeColor="text1"/>
          <w:sz w:val="22"/>
          <w:szCs w:val="22"/>
        </w:rPr>
        <w:t>Iedema</w:t>
      </w:r>
      <w:proofErr w:type="spellEnd"/>
      <w:r w:rsidRPr="00103307">
        <w:rPr>
          <w:color w:val="000000" w:themeColor="text1"/>
          <w:sz w:val="22"/>
          <w:szCs w:val="22"/>
        </w:rPr>
        <w:t xml:space="preserve"> R, </w:t>
      </w:r>
      <w:r w:rsidRPr="00103307">
        <w:rPr>
          <w:b/>
          <w:color w:val="000000" w:themeColor="text1"/>
          <w:sz w:val="22"/>
          <w:szCs w:val="22"/>
        </w:rPr>
        <w:t>Hooker C</w:t>
      </w:r>
      <w:r w:rsidRPr="00103307">
        <w:rPr>
          <w:color w:val="000000" w:themeColor="text1"/>
          <w:sz w:val="22"/>
          <w:szCs w:val="22"/>
        </w:rPr>
        <w:t xml:space="preserve">, Gilbert L, Sullivan M, </w:t>
      </w:r>
      <w:proofErr w:type="spellStart"/>
      <w:r w:rsidRPr="00103307">
        <w:rPr>
          <w:color w:val="000000" w:themeColor="text1"/>
          <w:sz w:val="22"/>
          <w:szCs w:val="22"/>
        </w:rPr>
        <w:t>Jorm</w:t>
      </w:r>
      <w:proofErr w:type="spellEnd"/>
      <w:r w:rsidRPr="00103307">
        <w:rPr>
          <w:color w:val="000000" w:themeColor="text1"/>
          <w:sz w:val="22"/>
          <w:szCs w:val="22"/>
        </w:rPr>
        <w:t>, C</w:t>
      </w:r>
      <w:r w:rsidRPr="00103307">
        <w:rPr>
          <w:i/>
          <w:color w:val="000000" w:themeColor="text1"/>
          <w:sz w:val="22"/>
          <w:szCs w:val="22"/>
        </w:rPr>
        <w:t>. Strengthening frontline clinicians’ infection control: A multimethod study to reduce MRSA infection and transmission</w:t>
      </w:r>
      <w:r w:rsidRPr="00103307">
        <w:rPr>
          <w:color w:val="000000" w:themeColor="text1"/>
          <w:sz w:val="22"/>
          <w:szCs w:val="22"/>
        </w:rPr>
        <w:t xml:space="preserve">. </w:t>
      </w:r>
      <w:r w:rsidR="00321170" w:rsidRPr="00103307">
        <w:rPr>
          <w:color w:val="000000" w:themeColor="text1"/>
          <w:sz w:val="22"/>
          <w:szCs w:val="22"/>
        </w:rPr>
        <w:t xml:space="preserve">2011 </w:t>
      </w:r>
      <w:r w:rsidRPr="00103307">
        <w:rPr>
          <w:color w:val="000000" w:themeColor="text1"/>
          <w:sz w:val="22"/>
          <w:szCs w:val="22"/>
        </w:rPr>
        <w:t xml:space="preserve">NHMRC </w:t>
      </w:r>
      <w:r w:rsidR="00D1655B" w:rsidRPr="00103307">
        <w:rPr>
          <w:color w:val="000000" w:themeColor="text1"/>
          <w:sz w:val="22"/>
          <w:szCs w:val="22"/>
        </w:rPr>
        <w:t>APP</w:t>
      </w:r>
      <w:r w:rsidRPr="00103307">
        <w:rPr>
          <w:color w:val="000000" w:themeColor="text1"/>
          <w:sz w:val="22"/>
          <w:szCs w:val="22"/>
        </w:rPr>
        <w:t>1009178</w:t>
      </w:r>
      <w:r w:rsidR="00D1655B" w:rsidRPr="00103307">
        <w:rPr>
          <w:color w:val="000000" w:themeColor="text1"/>
          <w:sz w:val="22"/>
          <w:szCs w:val="22"/>
        </w:rPr>
        <w:t>,</w:t>
      </w:r>
      <w:r w:rsidRPr="00103307">
        <w:rPr>
          <w:color w:val="000000" w:themeColor="text1"/>
          <w:sz w:val="22"/>
          <w:szCs w:val="22"/>
        </w:rPr>
        <w:t xml:space="preserve"> $829 914</w:t>
      </w:r>
    </w:p>
    <w:p w14:paraId="29A05EB4" w14:textId="77777777" w:rsidR="001C6D5B" w:rsidRPr="00103307" w:rsidRDefault="001C6D5B" w:rsidP="00E05224">
      <w:pPr>
        <w:tabs>
          <w:tab w:val="left" w:pos="-709"/>
        </w:tabs>
        <w:rPr>
          <w:color w:val="000000" w:themeColor="text1"/>
          <w:sz w:val="22"/>
          <w:szCs w:val="22"/>
        </w:rPr>
      </w:pPr>
    </w:p>
    <w:p w14:paraId="45EA3864" w14:textId="68BAC607" w:rsidR="00E05224" w:rsidRPr="00103307" w:rsidRDefault="00E32111" w:rsidP="00E05224">
      <w:pPr>
        <w:tabs>
          <w:tab w:val="left" w:pos="-709"/>
        </w:tabs>
        <w:rPr>
          <w:color w:val="000000" w:themeColor="text1"/>
          <w:sz w:val="22"/>
          <w:szCs w:val="22"/>
        </w:rPr>
      </w:pPr>
      <w:r w:rsidRPr="00103307">
        <w:rPr>
          <w:color w:val="000000" w:themeColor="text1"/>
          <w:sz w:val="22"/>
          <w:szCs w:val="22"/>
        </w:rPr>
        <w:t xml:space="preserve">Carter SM, </w:t>
      </w:r>
      <w:r w:rsidRPr="00103307">
        <w:rPr>
          <w:b/>
          <w:color w:val="000000" w:themeColor="text1"/>
          <w:sz w:val="22"/>
          <w:szCs w:val="22"/>
        </w:rPr>
        <w:t>Hooker C</w:t>
      </w:r>
      <w:r w:rsidRPr="00103307">
        <w:rPr>
          <w:color w:val="000000" w:themeColor="text1"/>
          <w:sz w:val="22"/>
          <w:szCs w:val="22"/>
        </w:rPr>
        <w:t xml:space="preserve">, </w:t>
      </w:r>
      <w:proofErr w:type="spellStart"/>
      <w:r w:rsidRPr="00103307">
        <w:rPr>
          <w:color w:val="000000" w:themeColor="text1"/>
          <w:sz w:val="22"/>
          <w:szCs w:val="22"/>
        </w:rPr>
        <w:t>Kerridge</w:t>
      </w:r>
      <w:proofErr w:type="spellEnd"/>
      <w:r w:rsidRPr="00103307">
        <w:rPr>
          <w:color w:val="000000" w:themeColor="text1"/>
          <w:sz w:val="22"/>
          <w:szCs w:val="22"/>
        </w:rPr>
        <w:t xml:space="preserve"> IH, </w:t>
      </w:r>
      <w:proofErr w:type="spellStart"/>
      <w:r w:rsidRPr="00103307">
        <w:rPr>
          <w:color w:val="000000" w:themeColor="text1"/>
          <w:sz w:val="22"/>
          <w:szCs w:val="22"/>
        </w:rPr>
        <w:t>Rychetnik</w:t>
      </w:r>
      <w:proofErr w:type="spellEnd"/>
      <w:r w:rsidRPr="00103307">
        <w:rPr>
          <w:color w:val="000000" w:themeColor="text1"/>
          <w:sz w:val="22"/>
          <w:szCs w:val="22"/>
        </w:rPr>
        <w:t xml:space="preserve"> L. </w:t>
      </w:r>
      <w:r w:rsidRPr="00103307">
        <w:rPr>
          <w:i/>
          <w:color w:val="000000" w:themeColor="text1"/>
          <w:sz w:val="22"/>
          <w:szCs w:val="22"/>
        </w:rPr>
        <w:t xml:space="preserve">Reconceptualising health promotion: an empirical examination of the role of values, </w:t>
      </w:r>
      <w:proofErr w:type="gramStart"/>
      <w:r w:rsidRPr="00103307">
        <w:rPr>
          <w:i/>
          <w:color w:val="000000" w:themeColor="text1"/>
          <w:sz w:val="22"/>
          <w:szCs w:val="22"/>
        </w:rPr>
        <w:t>ethics</w:t>
      </w:r>
      <w:proofErr w:type="gramEnd"/>
      <w:r w:rsidRPr="00103307">
        <w:rPr>
          <w:i/>
          <w:color w:val="000000" w:themeColor="text1"/>
          <w:sz w:val="22"/>
          <w:szCs w:val="22"/>
        </w:rPr>
        <w:t xml:space="preserve"> and evidence in obesity intervention</w:t>
      </w:r>
      <w:r w:rsidRPr="00103307">
        <w:rPr>
          <w:color w:val="000000" w:themeColor="text1"/>
          <w:sz w:val="22"/>
          <w:szCs w:val="22"/>
        </w:rPr>
        <w:t xml:space="preserve">. </w:t>
      </w:r>
      <w:r w:rsidR="00466F3D" w:rsidRPr="00103307">
        <w:rPr>
          <w:color w:val="000000" w:themeColor="text1"/>
          <w:sz w:val="22"/>
          <w:szCs w:val="22"/>
        </w:rPr>
        <w:t xml:space="preserve">2010 </w:t>
      </w:r>
      <w:r w:rsidRPr="00103307">
        <w:rPr>
          <w:color w:val="000000" w:themeColor="text1"/>
          <w:sz w:val="22"/>
          <w:szCs w:val="22"/>
        </w:rPr>
        <w:t xml:space="preserve">NHMRC </w:t>
      </w:r>
      <w:r w:rsidR="00D1655B" w:rsidRPr="00103307">
        <w:rPr>
          <w:color w:val="000000" w:themeColor="text1"/>
          <w:sz w:val="22"/>
          <w:szCs w:val="22"/>
        </w:rPr>
        <w:t>APP</w:t>
      </w:r>
      <w:r w:rsidRPr="00103307">
        <w:rPr>
          <w:color w:val="000000" w:themeColor="text1"/>
          <w:sz w:val="22"/>
          <w:szCs w:val="22"/>
        </w:rPr>
        <w:t>632679</w:t>
      </w:r>
      <w:r w:rsidR="00D1655B" w:rsidRPr="00103307">
        <w:rPr>
          <w:color w:val="000000" w:themeColor="text1"/>
          <w:sz w:val="22"/>
          <w:szCs w:val="22"/>
        </w:rPr>
        <w:t>,</w:t>
      </w:r>
      <w:r w:rsidRPr="00103307">
        <w:rPr>
          <w:color w:val="000000" w:themeColor="text1"/>
          <w:sz w:val="22"/>
          <w:szCs w:val="22"/>
        </w:rPr>
        <w:t xml:space="preserve"> $537,950</w:t>
      </w:r>
      <w:r w:rsidR="00321170" w:rsidRPr="00103307">
        <w:rPr>
          <w:color w:val="000000" w:themeColor="text1"/>
          <w:sz w:val="22"/>
          <w:szCs w:val="22"/>
        </w:rPr>
        <w:t>.</w:t>
      </w:r>
    </w:p>
    <w:p w14:paraId="15ED581A" w14:textId="77777777" w:rsidR="001C6D5B" w:rsidRPr="00103307" w:rsidRDefault="001C6D5B" w:rsidP="00E05224">
      <w:pPr>
        <w:tabs>
          <w:tab w:val="left" w:pos="-709"/>
        </w:tabs>
        <w:rPr>
          <w:color w:val="000000" w:themeColor="text1"/>
          <w:sz w:val="22"/>
          <w:szCs w:val="22"/>
        </w:rPr>
      </w:pPr>
    </w:p>
    <w:p w14:paraId="2A387D21" w14:textId="0E6A2086" w:rsidR="00E05224" w:rsidRPr="00103307" w:rsidRDefault="00DB1489" w:rsidP="00E05224">
      <w:pPr>
        <w:tabs>
          <w:tab w:val="left" w:pos="-709"/>
        </w:tabs>
        <w:rPr>
          <w:color w:val="000000" w:themeColor="text1"/>
          <w:sz w:val="22"/>
          <w:szCs w:val="22"/>
        </w:rPr>
      </w:pPr>
      <w:proofErr w:type="spellStart"/>
      <w:r w:rsidRPr="00103307">
        <w:rPr>
          <w:color w:val="000000" w:themeColor="text1"/>
          <w:sz w:val="22"/>
          <w:szCs w:val="22"/>
        </w:rPr>
        <w:t>Macneill</w:t>
      </w:r>
      <w:proofErr w:type="spellEnd"/>
      <w:r w:rsidRPr="00103307">
        <w:rPr>
          <w:color w:val="000000" w:themeColor="text1"/>
          <w:sz w:val="22"/>
          <w:szCs w:val="22"/>
        </w:rPr>
        <w:t xml:space="preserve"> P, </w:t>
      </w:r>
      <w:proofErr w:type="spellStart"/>
      <w:r w:rsidRPr="00103307">
        <w:rPr>
          <w:color w:val="000000" w:themeColor="text1"/>
          <w:sz w:val="22"/>
          <w:szCs w:val="22"/>
        </w:rPr>
        <w:t>Kerridge</w:t>
      </w:r>
      <w:proofErr w:type="spellEnd"/>
      <w:r w:rsidRPr="00103307">
        <w:rPr>
          <w:color w:val="000000" w:themeColor="text1"/>
          <w:sz w:val="22"/>
          <w:szCs w:val="22"/>
        </w:rPr>
        <w:t xml:space="preserve"> I, Little JM, Mills C, </w:t>
      </w:r>
      <w:proofErr w:type="spellStart"/>
      <w:r w:rsidRPr="00103307">
        <w:rPr>
          <w:color w:val="000000" w:themeColor="text1"/>
          <w:sz w:val="22"/>
          <w:szCs w:val="22"/>
        </w:rPr>
        <w:t>Jordens</w:t>
      </w:r>
      <w:proofErr w:type="spellEnd"/>
      <w:r w:rsidRPr="00103307">
        <w:rPr>
          <w:color w:val="000000" w:themeColor="text1"/>
          <w:sz w:val="22"/>
          <w:szCs w:val="22"/>
        </w:rPr>
        <w:t xml:space="preserve"> C, </w:t>
      </w:r>
      <w:r w:rsidRPr="00103307">
        <w:rPr>
          <w:b/>
          <w:color w:val="000000" w:themeColor="text1"/>
          <w:sz w:val="22"/>
          <w:szCs w:val="22"/>
        </w:rPr>
        <w:t>Hooker C</w:t>
      </w:r>
      <w:r w:rsidRPr="00103307">
        <w:rPr>
          <w:color w:val="000000" w:themeColor="text1"/>
          <w:sz w:val="22"/>
          <w:szCs w:val="22"/>
        </w:rPr>
        <w:t xml:space="preserve">. </w:t>
      </w:r>
      <w:proofErr w:type="spellStart"/>
      <w:r w:rsidRPr="00103307">
        <w:rPr>
          <w:rStyle w:val="Emphasis"/>
          <w:color w:val="000000" w:themeColor="text1"/>
          <w:sz w:val="22"/>
          <w:szCs w:val="22"/>
        </w:rPr>
        <w:t>Bioethisphere</w:t>
      </w:r>
      <w:proofErr w:type="spellEnd"/>
      <w:r w:rsidRPr="00103307">
        <w:rPr>
          <w:rStyle w:val="Emphasis"/>
          <w:color w:val="000000" w:themeColor="text1"/>
          <w:sz w:val="22"/>
          <w:szCs w:val="22"/>
        </w:rPr>
        <w:t>: A web-based means for reflecting on values through various disciplines</w:t>
      </w:r>
      <w:r w:rsidRPr="00103307">
        <w:rPr>
          <w:rStyle w:val="Emphasis"/>
          <w:i w:val="0"/>
          <w:color w:val="000000" w:themeColor="text1"/>
          <w:sz w:val="22"/>
          <w:szCs w:val="22"/>
        </w:rPr>
        <w:t xml:space="preserve">. </w:t>
      </w:r>
      <w:proofErr w:type="spellStart"/>
      <w:r w:rsidRPr="00103307">
        <w:rPr>
          <w:color w:val="000000" w:themeColor="text1"/>
          <w:sz w:val="22"/>
          <w:szCs w:val="22"/>
        </w:rPr>
        <w:t>Thyne</w:t>
      </w:r>
      <w:proofErr w:type="spellEnd"/>
      <w:r w:rsidRPr="00103307">
        <w:rPr>
          <w:color w:val="000000" w:themeColor="text1"/>
          <w:sz w:val="22"/>
          <w:szCs w:val="22"/>
        </w:rPr>
        <w:t xml:space="preserve"> Reid Charitable Trust. </w:t>
      </w:r>
      <w:r w:rsidR="00466F3D" w:rsidRPr="00103307">
        <w:rPr>
          <w:color w:val="000000" w:themeColor="text1"/>
          <w:sz w:val="22"/>
          <w:szCs w:val="22"/>
        </w:rPr>
        <w:t xml:space="preserve">2010. </w:t>
      </w:r>
      <w:r w:rsidRPr="00103307">
        <w:rPr>
          <w:color w:val="000000" w:themeColor="text1"/>
          <w:sz w:val="22"/>
          <w:szCs w:val="22"/>
        </w:rPr>
        <w:t>$56,000</w:t>
      </w:r>
      <w:r w:rsidR="009317C7" w:rsidRPr="00103307">
        <w:rPr>
          <w:color w:val="000000" w:themeColor="text1"/>
          <w:sz w:val="22"/>
          <w:szCs w:val="22"/>
        </w:rPr>
        <w:t>.</w:t>
      </w:r>
    </w:p>
    <w:p w14:paraId="036F3900" w14:textId="77777777" w:rsidR="001C6D5B" w:rsidRPr="00103307" w:rsidRDefault="001C6D5B" w:rsidP="00E05224">
      <w:pPr>
        <w:tabs>
          <w:tab w:val="left" w:pos="-709"/>
        </w:tabs>
        <w:rPr>
          <w:color w:val="000000" w:themeColor="text1"/>
          <w:sz w:val="22"/>
          <w:szCs w:val="22"/>
        </w:rPr>
      </w:pPr>
    </w:p>
    <w:p w14:paraId="43C6328C" w14:textId="3C3AD3C1" w:rsidR="00E05224" w:rsidRPr="00103307" w:rsidRDefault="00E32111" w:rsidP="00E05224">
      <w:pPr>
        <w:tabs>
          <w:tab w:val="left" w:pos="-709"/>
        </w:tabs>
        <w:rPr>
          <w:color w:val="000000" w:themeColor="text1"/>
          <w:sz w:val="22"/>
          <w:szCs w:val="22"/>
        </w:rPr>
      </w:pPr>
      <w:proofErr w:type="spellStart"/>
      <w:r w:rsidRPr="00103307">
        <w:rPr>
          <w:color w:val="000000" w:themeColor="text1"/>
          <w:sz w:val="22"/>
          <w:szCs w:val="22"/>
        </w:rPr>
        <w:t>Kerridge</w:t>
      </w:r>
      <w:proofErr w:type="spellEnd"/>
      <w:r w:rsidRPr="00103307">
        <w:rPr>
          <w:color w:val="000000" w:themeColor="text1"/>
          <w:sz w:val="22"/>
          <w:szCs w:val="22"/>
        </w:rPr>
        <w:t xml:space="preserve"> I, Little M, </w:t>
      </w:r>
      <w:proofErr w:type="spellStart"/>
      <w:r w:rsidRPr="00103307">
        <w:rPr>
          <w:color w:val="000000" w:themeColor="text1"/>
          <w:sz w:val="22"/>
          <w:szCs w:val="22"/>
        </w:rPr>
        <w:t>Jordens</w:t>
      </w:r>
      <w:proofErr w:type="spellEnd"/>
      <w:r w:rsidRPr="00103307">
        <w:rPr>
          <w:color w:val="000000" w:themeColor="text1"/>
          <w:sz w:val="22"/>
          <w:szCs w:val="22"/>
        </w:rPr>
        <w:t xml:space="preserve"> C, </w:t>
      </w:r>
      <w:r w:rsidRPr="00103307">
        <w:rPr>
          <w:b/>
          <w:color w:val="000000" w:themeColor="text1"/>
          <w:sz w:val="22"/>
          <w:szCs w:val="22"/>
        </w:rPr>
        <w:t>Hooker C</w:t>
      </w:r>
      <w:r w:rsidRPr="00103307">
        <w:rPr>
          <w:color w:val="000000" w:themeColor="text1"/>
          <w:sz w:val="22"/>
          <w:szCs w:val="22"/>
        </w:rPr>
        <w:t xml:space="preserve">, Hu W, </w:t>
      </w:r>
      <w:proofErr w:type="spellStart"/>
      <w:r w:rsidRPr="00103307">
        <w:rPr>
          <w:color w:val="000000" w:themeColor="text1"/>
          <w:sz w:val="22"/>
          <w:szCs w:val="22"/>
        </w:rPr>
        <w:t>Macneill</w:t>
      </w:r>
      <w:proofErr w:type="spellEnd"/>
      <w:r w:rsidRPr="00103307">
        <w:rPr>
          <w:color w:val="000000" w:themeColor="text1"/>
          <w:sz w:val="22"/>
          <w:szCs w:val="22"/>
        </w:rPr>
        <w:t xml:space="preserve"> P. </w:t>
      </w:r>
      <w:r w:rsidRPr="00103307">
        <w:rPr>
          <w:i/>
          <w:color w:val="000000" w:themeColor="text1"/>
          <w:sz w:val="22"/>
          <w:szCs w:val="22"/>
        </w:rPr>
        <w:t>Restoring value(s) to medicine: An examination of the scientific and ethical foundations of medicine</w:t>
      </w:r>
      <w:r w:rsidRPr="00103307">
        <w:rPr>
          <w:color w:val="000000" w:themeColor="text1"/>
          <w:sz w:val="22"/>
          <w:szCs w:val="22"/>
        </w:rPr>
        <w:t>. Medical Foundation, University of Sydney.</w:t>
      </w:r>
      <w:r w:rsidR="00466F3D" w:rsidRPr="00103307">
        <w:rPr>
          <w:color w:val="000000" w:themeColor="text1"/>
          <w:sz w:val="22"/>
          <w:szCs w:val="22"/>
        </w:rPr>
        <w:t xml:space="preserve"> 2008.</w:t>
      </w:r>
      <w:r w:rsidRPr="00103307">
        <w:rPr>
          <w:color w:val="000000" w:themeColor="text1"/>
          <w:sz w:val="22"/>
          <w:szCs w:val="22"/>
        </w:rPr>
        <w:t xml:space="preserve"> </w:t>
      </w:r>
      <w:r w:rsidR="00DB1489" w:rsidRPr="00103307">
        <w:rPr>
          <w:color w:val="000000" w:themeColor="text1"/>
          <w:sz w:val="22"/>
          <w:szCs w:val="22"/>
        </w:rPr>
        <w:t>$402,665</w:t>
      </w:r>
    </w:p>
    <w:p w14:paraId="28327C6F" w14:textId="77777777" w:rsidR="001C6D5B" w:rsidRPr="00103307" w:rsidRDefault="001C6D5B" w:rsidP="00E05224">
      <w:pPr>
        <w:tabs>
          <w:tab w:val="left" w:pos="-709"/>
        </w:tabs>
        <w:rPr>
          <w:color w:val="000000" w:themeColor="text1"/>
          <w:sz w:val="22"/>
          <w:szCs w:val="22"/>
        </w:rPr>
      </w:pPr>
    </w:p>
    <w:p w14:paraId="322CCC20" w14:textId="5E1DACFE" w:rsidR="00E05224" w:rsidRPr="00103307" w:rsidRDefault="00E32111" w:rsidP="00E05224">
      <w:pPr>
        <w:tabs>
          <w:tab w:val="left" w:pos="-709"/>
        </w:tabs>
        <w:rPr>
          <w:color w:val="000000" w:themeColor="text1"/>
          <w:sz w:val="22"/>
          <w:szCs w:val="22"/>
        </w:rPr>
      </w:pPr>
      <w:proofErr w:type="spellStart"/>
      <w:r w:rsidRPr="00103307">
        <w:rPr>
          <w:color w:val="000000" w:themeColor="text1"/>
          <w:sz w:val="22"/>
          <w:szCs w:val="22"/>
        </w:rPr>
        <w:t>Kerridge</w:t>
      </w:r>
      <w:proofErr w:type="spellEnd"/>
      <w:r w:rsidRPr="00103307">
        <w:rPr>
          <w:color w:val="000000" w:themeColor="text1"/>
          <w:sz w:val="22"/>
          <w:szCs w:val="22"/>
        </w:rPr>
        <w:t xml:space="preserve"> I, Stewart C, Carter S, </w:t>
      </w:r>
      <w:proofErr w:type="spellStart"/>
      <w:r w:rsidRPr="00103307">
        <w:rPr>
          <w:color w:val="000000" w:themeColor="text1"/>
          <w:sz w:val="22"/>
          <w:szCs w:val="22"/>
        </w:rPr>
        <w:t>Jordens</w:t>
      </w:r>
      <w:proofErr w:type="spellEnd"/>
      <w:r w:rsidRPr="00103307">
        <w:rPr>
          <w:color w:val="000000" w:themeColor="text1"/>
          <w:sz w:val="22"/>
          <w:szCs w:val="22"/>
        </w:rPr>
        <w:t xml:space="preserve"> C, </w:t>
      </w:r>
      <w:r w:rsidRPr="00103307">
        <w:rPr>
          <w:b/>
          <w:color w:val="000000" w:themeColor="text1"/>
          <w:sz w:val="22"/>
          <w:szCs w:val="22"/>
        </w:rPr>
        <w:t>Hooker C</w:t>
      </w:r>
      <w:r w:rsidRPr="00103307">
        <w:rPr>
          <w:color w:val="000000" w:themeColor="text1"/>
          <w:sz w:val="22"/>
          <w:szCs w:val="22"/>
        </w:rPr>
        <w:t xml:space="preserve">, Mills C, Cheung P, Hu W, Little JM, Letts J, Mitchell J, Walters W, Clout T. </w:t>
      </w:r>
      <w:r w:rsidRPr="00103307">
        <w:rPr>
          <w:i/>
          <w:color w:val="000000" w:themeColor="text1"/>
          <w:sz w:val="22"/>
          <w:szCs w:val="22"/>
        </w:rPr>
        <w:t>Developing clinical ethics capacity in NSW through partnership</w:t>
      </w:r>
      <w:r w:rsidRPr="00103307">
        <w:rPr>
          <w:color w:val="000000" w:themeColor="text1"/>
          <w:sz w:val="22"/>
          <w:szCs w:val="22"/>
        </w:rPr>
        <w:t>. NSW Health.</w:t>
      </w:r>
      <w:r w:rsidR="00466F3D" w:rsidRPr="00103307">
        <w:rPr>
          <w:color w:val="000000" w:themeColor="text1"/>
          <w:sz w:val="22"/>
          <w:szCs w:val="22"/>
        </w:rPr>
        <w:t xml:space="preserve"> 2008.</w:t>
      </w:r>
      <w:r w:rsidRPr="00103307">
        <w:rPr>
          <w:color w:val="000000" w:themeColor="text1"/>
          <w:sz w:val="22"/>
          <w:szCs w:val="22"/>
        </w:rPr>
        <w:t xml:space="preserve"> </w:t>
      </w:r>
      <w:r w:rsidR="00DB1489" w:rsidRPr="00103307">
        <w:rPr>
          <w:color w:val="000000" w:themeColor="text1"/>
          <w:sz w:val="22"/>
          <w:szCs w:val="22"/>
        </w:rPr>
        <w:t>$939212</w:t>
      </w:r>
    </w:p>
    <w:p w14:paraId="2AC00EB4" w14:textId="77777777" w:rsidR="001C6D5B" w:rsidRPr="00103307" w:rsidRDefault="001C6D5B" w:rsidP="00E05224">
      <w:pPr>
        <w:tabs>
          <w:tab w:val="left" w:pos="-709"/>
        </w:tabs>
        <w:rPr>
          <w:color w:val="000000" w:themeColor="text1"/>
          <w:sz w:val="22"/>
          <w:szCs w:val="22"/>
        </w:rPr>
      </w:pPr>
    </w:p>
    <w:p w14:paraId="013BA368" w14:textId="6F7FCD1D" w:rsidR="00E05224" w:rsidRPr="00103307" w:rsidRDefault="00E32111" w:rsidP="00E05224">
      <w:pPr>
        <w:tabs>
          <w:tab w:val="left" w:pos="-709"/>
        </w:tabs>
        <w:rPr>
          <w:color w:val="000000" w:themeColor="text1"/>
          <w:sz w:val="22"/>
          <w:szCs w:val="22"/>
        </w:rPr>
      </w:pPr>
      <w:r w:rsidRPr="00103307">
        <w:rPr>
          <w:color w:val="000000" w:themeColor="text1"/>
          <w:sz w:val="22"/>
          <w:szCs w:val="22"/>
        </w:rPr>
        <w:t xml:space="preserve">Carter S, </w:t>
      </w:r>
      <w:r w:rsidRPr="00103307">
        <w:rPr>
          <w:b/>
          <w:color w:val="000000" w:themeColor="text1"/>
          <w:sz w:val="22"/>
          <w:szCs w:val="22"/>
        </w:rPr>
        <w:t>Hooker C</w:t>
      </w:r>
      <w:r w:rsidRPr="00103307">
        <w:rPr>
          <w:color w:val="000000" w:themeColor="text1"/>
          <w:sz w:val="22"/>
          <w:szCs w:val="22"/>
        </w:rPr>
        <w:t xml:space="preserve">, Thomas S, </w:t>
      </w:r>
      <w:proofErr w:type="gramStart"/>
      <w:r w:rsidRPr="00103307">
        <w:rPr>
          <w:i/>
          <w:color w:val="000000" w:themeColor="text1"/>
          <w:sz w:val="22"/>
          <w:szCs w:val="22"/>
        </w:rPr>
        <w:t>How</w:t>
      </w:r>
      <w:proofErr w:type="gramEnd"/>
      <w:r w:rsidRPr="00103307">
        <w:rPr>
          <w:i/>
          <w:color w:val="000000" w:themeColor="text1"/>
          <w:sz w:val="22"/>
          <w:szCs w:val="22"/>
        </w:rPr>
        <w:t xml:space="preserve"> do lay people understand the risk of developing cancer? A qualitative study using grounded theory proce</w:t>
      </w:r>
      <w:r w:rsidRPr="00103307">
        <w:rPr>
          <w:color w:val="000000" w:themeColor="text1"/>
          <w:sz w:val="22"/>
          <w:szCs w:val="22"/>
        </w:rPr>
        <w:t xml:space="preserve">dures, </w:t>
      </w:r>
      <w:r w:rsidR="00321170" w:rsidRPr="00103307">
        <w:rPr>
          <w:color w:val="000000" w:themeColor="text1"/>
          <w:sz w:val="22"/>
          <w:szCs w:val="22"/>
        </w:rPr>
        <w:t xml:space="preserve">2006 </w:t>
      </w:r>
      <w:r w:rsidRPr="00103307">
        <w:rPr>
          <w:color w:val="000000" w:themeColor="text1"/>
          <w:sz w:val="22"/>
          <w:szCs w:val="22"/>
        </w:rPr>
        <w:t xml:space="preserve">NHMRC </w:t>
      </w:r>
      <w:r w:rsidRPr="00103307">
        <w:rPr>
          <w:bCs/>
          <w:noProof/>
          <w:color w:val="000000" w:themeColor="text1"/>
          <w:sz w:val="22"/>
          <w:szCs w:val="22"/>
        </w:rPr>
        <w:t>457387</w:t>
      </w:r>
      <w:r w:rsidRPr="00103307">
        <w:rPr>
          <w:color w:val="000000" w:themeColor="text1"/>
          <w:sz w:val="22"/>
          <w:szCs w:val="22"/>
        </w:rPr>
        <w:t xml:space="preserve">. </w:t>
      </w:r>
      <w:r w:rsidR="00E05224" w:rsidRPr="00103307">
        <w:rPr>
          <w:color w:val="000000" w:themeColor="text1"/>
          <w:sz w:val="22"/>
          <w:szCs w:val="22"/>
        </w:rPr>
        <w:t>$271,125</w:t>
      </w:r>
    </w:p>
    <w:p w14:paraId="2D3182EE" w14:textId="77777777" w:rsidR="001C6D5B" w:rsidRPr="00103307" w:rsidRDefault="001C6D5B" w:rsidP="00E05224">
      <w:pPr>
        <w:tabs>
          <w:tab w:val="left" w:pos="-709"/>
        </w:tabs>
        <w:rPr>
          <w:color w:val="000000" w:themeColor="text1"/>
          <w:sz w:val="22"/>
          <w:szCs w:val="22"/>
        </w:rPr>
      </w:pPr>
    </w:p>
    <w:p w14:paraId="2E9F20BE" w14:textId="483A6486" w:rsidR="00321170" w:rsidRPr="00103307" w:rsidRDefault="00D62901" w:rsidP="00321170">
      <w:pPr>
        <w:tabs>
          <w:tab w:val="left" w:pos="-709"/>
        </w:tabs>
        <w:rPr>
          <w:color w:val="000000" w:themeColor="text1"/>
          <w:sz w:val="22"/>
          <w:szCs w:val="22"/>
        </w:rPr>
      </w:pPr>
      <w:r w:rsidRPr="00103307">
        <w:rPr>
          <w:b/>
          <w:color w:val="000000" w:themeColor="text1"/>
          <w:sz w:val="22"/>
          <w:szCs w:val="22"/>
        </w:rPr>
        <w:t>Hooker, C.</w:t>
      </w:r>
      <w:r w:rsidR="00E32111" w:rsidRPr="00103307">
        <w:rPr>
          <w:color w:val="000000" w:themeColor="text1"/>
          <w:sz w:val="22"/>
          <w:szCs w:val="22"/>
        </w:rPr>
        <w:t xml:space="preserve">, Sly, T and </w:t>
      </w:r>
      <w:proofErr w:type="spellStart"/>
      <w:r w:rsidR="00E32111" w:rsidRPr="00103307">
        <w:rPr>
          <w:color w:val="000000" w:themeColor="text1"/>
          <w:sz w:val="22"/>
          <w:szCs w:val="22"/>
        </w:rPr>
        <w:t>Pushchak</w:t>
      </w:r>
      <w:proofErr w:type="spellEnd"/>
      <w:r w:rsidR="00E32111" w:rsidRPr="00103307">
        <w:rPr>
          <w:color w:val="000000" w:themeColor="text1"/>
          <w:sz w:val="22"/>
          <w:szCs w:val="22"/>
        </w:rPr>
        <w:t xml:space="preserve">, R. </w:t>
      </w:r>
      <w:r w:rsidR="00E32111" w:rsidRPr="00103307">
        <w:rPr>
          <w:i/>
          <w:color w:val="000000" w:themeColor="text1"/>
          <w:sz w:val="22"/>
          <w:szCs w:val="22"/>
        </w:rPr>
        <w:t>Trust and Public and Policy Responses to Drinking Water Risks</w:t>
      </w:r>
      <w:r w:rsidR="00E32111" w:rsidRPr="00103307">
        <w:rPr>
          <w:color w:val="000000" w:themeColor="text1"/>
          <w:sz w:val="22"/>
          <w:szCs w:val="22"/>
        </w:rPr>
        <w:t>.</w:t>
      </w:r>
      <w:r w:rsidR="0020090A" w:rsidRPr="00103307">
        <w:rPr>
          <w:color w:val="000000" w:themeColor="text1"/>
          <w:sz w:val="22"/>
          <w:szCs w:val="22"/>
        </w:rPr>
        <w:t xml:space="preserve"> Health Canada</w:t>
      </w:r>
      <w:r w:rsidR="00E05224" w:rsidRPr="00103307">
        <w:rPr>
          <w:color w:val="000000" w:themeColor="text1"/>
          <w:sz w:val="22"/>
          <w:szCs w:val="22"/>
        </w:rPr>
        <w:t>, 2006</w:t>
      </w:r>
      <w:r w:rsidR="0020090A" w:rsidRPr="00103307">
        <w:rPr>
          <w:color w:val="000000" w:themeColor="text1"/>
          <w:sz w:val="22"/>
          <w:szCs w:val="22"/>
        </w:rPr>
        <w:t>. $250</w:t>
      </w:r>
      <w:r w:rsidR="000F7066" w:rsidRPr="00103307">
        <w:rPr>
          <w:color w:val="000000" w:themeColor="text1"/>
          <w:sz w:val="22"/>
          <w:szCs w:val="22"/>
        </w:rPr>
        <w:t>,</w:t>
      </w:r>
      <w:r w:rsidR="0020090A" w:rsidRPr="00103307">
        <w:rPr>
          <w:color w:val="000000" w:themeColor="text1"/>
          <w:sz w:val="22"/>
          <w:szCs w:val="22"/>
        </w:rPr>
        <w:t xml:space="preserve">000 </w:t>
      </w:r>
      <w:r w:rsidR="00E05224" w:rsidRPr="00103307">
        <w:rPr>
          <w:color w:val="000000" w:themeColor="text1"/>
          <w:sz w:val="22"/>
          <w:szCs w:val="22"/>
        </w:rPr>
        <w:t>(program cancelled.</w:t>
      </w:r>
      <w:r w:rsidR="00321170" w:rsidRPr="00103307">
        <w:rPr>
          <w:color w:val="000000" w:themeColor="text1"/>
          <w:sz w:val="22"/>
          <w:szCs w:val="22"/>
        </w:rPr>
        <w:t>)</w:t>
      </w:r>
    </w:p>
    <w:p w14:paraId="320A711C" w14:textId="77777777" w:rsidR="001C6D5B" w:rsidRPr="00103307" w:rsidRDefault="001C6D5B" w:rsidP="00321170">
      <w:pPr>
        <w:tabs>
          <w:tab w:val="left" w:pos="-709"/>
        </w:tabs>
        <w:rPr>
          <w:color w:val="000000" w:themeColor="text1"/>
          <w:sz w:val="22"/>
          <w:szCs w:val="22"/>
        </w:rPr>
      </w:pPr>
    </w:p>
    <w:p w14:paraId="4AFC28A4" w14:textId="18816AD6" w:rsidR="00321170" w:rsidRPr="00103307" w:rsidRDefault="00E32111" w:rsidP="00321170">
      <w:pPr>
        <w:tabs>
          <w:tab w:val="left" w:pos="-709"/>
        </w:tabs>
        <w:rPr>
          <w:color w:val="000000" w:themeColor="text1"/>
          <w:sz w:val="22"/>
          <w:szCs w:val="22"/>
        </w:rPr>
      </w:pPr>
      <w:r w:rsidRPr="00103307">
        <w:rPr>
          <w:b/>
          <w:color w:val="000000" w:themeColor="text1"/>
          <w:sz w:val="22"/>
          <w:szCs w:val="22"/>
        </w:rPr>
        <w:t>Hooker C</w:t>
      </w:r>
      <w:r w:rsidRPr="00103307">
        <w:rPr>
          <w:color w:val="000000" w:themeColor="text1"/>
          <w:sz w:val="22"/>
          <w:szCs w:val="22"/>
        </w:rPr>
        <w:t xml:space="preserve">. Sidney Sax Travelling Postdoctoral Fellowship in Public Health </w:t>
      </w:r>
      <w:r w:rsidRPr="00103307">
        <w:rPr>
          <w:i/>
          <w:color w:val="000000" w:themeColor="text1"/>
          <w:sz w:val="22"/>
          <w:szCs w:val="22"/>
        </w:rPr>
        <w:t>Comparing health scares in Canada and Australia - managing health risks between public fears and professional priorities</w:t>
      </w:r>
      <w:r w:rsidRPr="00103307">
        <w:rPr>
          <w:color w:val="000000" w:themeColor="text1"/>
          <w:sz w:val="22"/>
          <w:szCs w:val="22"/>
        </w:rPr>
        <w:t>.</w:t>
      </w:r>
      <w:r w:rsidR="0020090A" w:rsidRPr="00103307">
        <w:rPr>
          <w:color w:val="000000" w:themeColor="text1"/>
          <w:sz w:val="22"/>
          <w:szCs w:val="22"/>
        </w:rPr>
        <w:t xml:space="preserve"> </w:t>
      </w:r>
      <w:r w:rsidR="00321170" w:rsidRPr="00103307">
        <w:rPr>
          <w:color w:val="000000" w:themeColor="text1"/>
          <w:sz w:val="22"/>
          <w:szCs w:val="22"/>
        </w:rPr>
        <w:t xml:space="preserve">2004. </w:t>
      </w:r>
      <w:r w:rsidR="0020090A" w:rsidRPr="00103307">
        <w:rPr>
          <w:color w:val="000000" w:themeColor="text1"/>
          <w:sz w:val="22"/>
          <w:szCs w:val="22"/>
        </w:rPr>
        <w:t>NHMRC</w:t>
      </w:r>
      <w:r w:rsidR="0020090A" w:rsidRPr="00103307">
        <w:rPr>
          <w:b/>
          <w:color w:val="000000" w:themeColor="text1"/>
          <w:sz w:val="22"/>
          <w:szCs w:val="22"/>
        </w:rPr>
        <w:t xml:space="preserve"> </w:t>
      </w:r>
      <w:r w:rsidR="0020090A" w:rsidRPr="00103307">
        <w:rPr>
          <w:color w:val="000000" w:themeColor="text1"/>
          <w:sz w:val="22"/>
          <w:szCs w:val="22"/>
        </w:rPr>
        <w:t>307714</w:t>
      </w:r>
      <w:r w:rsidRPr="00103307">
        <w:rPr>
          <w:color w:val="000000" w:themeColor="text1"/>
          <w:sz w:val="22"/>
          <w:szCs w:val="22"/>
        </w:rPr>
        <w:t xml:space="preserve"> $278,264</w:t>
      </w:r>
      <w:r w:rsidR="00321170" w:rsidRPr="00103307">
        <w:rPr>
          <w:color w:val="000000" w:themeColor="text1"/>
          <w:sz w:val="22"/>
          <w:szCs w:val="22"/>
        </w:rPr>
        <w:t>.</w:t>
      </w:r>
    </w:p>
    <w:p w14:paraId="434520B0" w14:textId="77777777" w:rsidR="001C6D5B" w:rsidRPr="00103307" w:rsidRDefault="001C6D5B" w:rsidP="00321170">
      <w:pPr>
        <w:tabs>
          <w:tab w:val="left" w:pos="-709"/>
        </w:tabs>
        <w:rPr>
          <w:color w:val="000000" w:themeColor="text1"/>
          <w:sz w:val="22"/>
          <w:szCs w:val="22"/>
        </w:rPr>
      </w:pPr>
    </w:p>
    <w:p w14:paraId="60163D17" w14:textId="1CD677B7" w:rsidR="006D5073" w:rsidRPr="00203DDB" w:rsidRDefault="00321170" w:rsidP="00203DDB">
      <w:pPr>
        <w:tabs>
          <w:tab w:val="left" w:pos="-709"/>
        </w:tabs>
        <w:rPr>
          <w:color w:val="000000" w:themeColor="text1"/>
          <w:sz w:val="22"/>
          <w:szCs w:val="22"/>
        </w:rPr>
      </w:pPr>
      <w:r w:rsidRPr="00103307">
        <w:rPr>
          <w:color w:val="000000" w:themeColor="text1"/>
          <w:sz w:val="22"/>
          <w:szCs w:val="22"/>
        </w:rPr>
        <w:t xml:space="preserve">Bashford A, Welshman J and </w:t>
      </w:r>
      <w:r w:rsidR="000F7066" w:rsidRPr="00103307">
        <w:rPr>
          <w:b/>
          <w:color w:val="000000" w:themeColor="text1"/>
          <w:sz w:val="22"/>
          <w:szCs w:val="22"/>
        </w:rPr>
        <w:t>Hooker C</w:t>
      </w:r>
      <w:r w:rsidRPr="00103307">
        <w:rPr>
          <w:color w:val="000000" w:themeColor="text1"/>
          <w:sz w:val="22"/>
          <w:szCs w:val="22"/>
        </w:rPr>
        <w:t>,</w:t>
      </w:r>
      <w:r w:rsidR="00E32111" w:rsidRPr="00103307">
        <w:rPr>
          <w:color w:val="000000" w:themeColor="text1"/>
          <w:sz w:val="22"/>
          <w:szCs w:val="22"/>
        </w:rPr>
        <w:t xml:space="preserve"> </w:t>
      </w:r>
      <w:r w:rsidR="00E32111" w:rsidRPr="00103307">
        <w:rPr>
          <w:i/>
          <w:color w:val="000000" w:themeColor="text1"/>
          <w:sz w:val="22"/>
          <w:szCs w:val="22"/>
        </w:rPr>
        <w:t>Tuberculosis, Race and Migration: Australia and UK compared</w:t>
      </w:r>
      <w:r w:rsidR="00E32111" w:rsidRPr="00103307">
        <w:rPr>
          <w:color w:val="000000" w:themeColor="text1"/>
          <w:sz w:val="22"/>
          <w:szCs w:val="22"/>
        </w:rPr>
        <w:t>. British Academy</w:t>
      </w:r>
      <w:r w:rsidRPr="00103307">
        <w:rPr>
          <w:color w:val="000000" w:themeColor="text1"/>
          <w:sz w:val="22"/>
          <w:szCs w:val="22"/>
        </w:rPr>
        <w:t>, 2004</w:t>
      </w:r>
      <w:r w:rsidR="00E32111" w:rsidRPr="00103307">
        <w:rPr>
          <w:color w:val="000000" w:themeColor="text1"/>
          <w:sz w:val="22"/>
          <w:szCs w:val="22"/>
        </w:rPr>
        <w:t>. $12000</w:t>
      </w:r>
      <w:r w:rsidRPr="00103307">
        <w:rPr>
          <w:color w:val="000000" w:themeColor="text1"/>
          <w:sz w:val="22"/>
          <w:szCs w:val="22"/>
        </w:rPr>
        <w:t>.</w:t>
      </w:r>
      <w:r w:rsidR="006D5073" w:rsidRPr="00103307">
        <w:rPr>
          <w:color w:val="000000" w:themeColor="text1"/>
        </w:rPr>
        <w:br w:type="page"/>
      </w:r>
    </w:p>
    <w:p w14:paraId="625AFCC6" w14:textId="77777777" w:rsidR="00F208D2" w:rsidRPr="00103307" w:rsidRDefault="00F208D2" w:rsidP="006D5073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 w:rsidRPr="00103307">
        <w:rPr>
          <w:rFonts w:ascii="Times New Roman" w:hAnsi="Times New Roman" w:cs="Times New Roman"/>
          <w:color w:val="000000" w:themeColor="text1"/>
        </w:rPr>
        <w:lastRenderedPageBreak/>
        <w:t>Publications</w:t>
      </w:r>
    </w:p>
    <w:p w14:paraId="57040297" w14:textId="404610DD" w:rsidR="00077818" w:rsidRPr="00932043" w:rsidRDefault="00077818" w:rsidP="00097E8B">
      <w:pPr>
        <w:pStyle w:val="Heading3"/>
        <w:rPr>
          <w:rFonts w:ascii="Times New Roman" w:hAnsi="Times New Roman"/>
          <w:color w:val="000000" w:themeColor="text1"/>
          <w:szCs w:val="24"/>
        </w:rPr>
      </w:pPr>
      <w:r w:rsidRPr="00932043">
        <w:rPr>
          <w:rFonts w:ascii="Times New Roman" w:hAnsi="Times New Roman"/>
          <w:color w:val="000000" w:themeColor="text1"/>
          <w:szCs w:val="24"/>
        </w:rPr>
        <w:t>Non-Traditional Research Outputs</w:t>
      </w:r>
    </w:p>
    <w:p w14:paraId="6FF850C8" w14:textId="70B00F04" w:rsidR="00077818" w:rsidRPr="00932043" w:rsidRDefault="002F4BA6" w:rsidP="002F4BA6">
      <w:pPr>
        <w:rPr>
          <w:color w:val="000000" w:themeColor="text1"/>
        </w:rPr>
      </w:pPr>
      <w:r w:rsidRPr="00932043">
        <w:rPr>
          <w:color w:val="000000" w:themeColor="text1"/>
        </w:rPr>
        <w:t>CW</w:t>
      </w:r>
      <w:r w:rsidR="00F552F6" w:rsidRPr="00932043">
        <w:rPr>
          <w:color w:val="000000" w:themeColor="text1"/>
        </w:rPr>
        <w:t xml:space="preserve">1 and </w:t>
      </w:r>
      <w:r w:rsidRPr="00932043">
        <w:rPr>
          <w:color w:val="000000" w:themeColor="text1"/>
        </w:rPr>
        <w:t>CW2</w:t>
      </w:r>
      <w:r w:rsidR="00F552F6" w:rsidRPr="00932043">
        <w:rPr>
          <w:color w:val="000000" w:themeColor="text1"/>
        </w:rPr>
        <w:t xml:space="preserve"> (Textual output and Performance) Portfolio</w:t>
      </w:r>
    </w:p>
    <w:p w14:paraId="2D3D00E5" w14:textId="09595B9F" w:rsidR="00F552F6" w:rsidRPr="00932043" w:rsidRDefault="00F552F6" w:rsidP="002F4BA6">
      <w:pPr>
        <w:rPr>
          <w:color w:val="000000" w:themeColor="text1"/>
        </w:rPr>
      </w:pPr>
      <w:r w:rsidRPr="00932043">
        <w:rPr>
          <w:color w:val="000000" w:themeColor="text1"/>
        </w:rPr>
        <w:t xml:space="preserve">Williams, D., Dwyer, P., in collaboration with Dalton, J., </w:t>
      </w:r>
      <w:r w:rsidRPr="00932043">
        <w:rPr>
          <w:b/>
          <w:color w:val="000000" w:themeColor="text1"/>
        </w:rPr>
        <w:t xml:space="preserve">Hooker, C., </w:t>
      </w:r>
      <w:r w:rsidRPr="00932043">
        <w:rPr>
          <w:color w:val="000000" w:themeColor="text1"/>
        </w:rPr>
        <w:t xml:space="preserve">Ivory, K., </w:t>
      </w:r>
      <w:proofErr w:type="spellStart"/>
      <w:r w:rsidRPr="00932043">
        <w:rPr>
          <w:color w:val="000000" w:themeColor="text1"/>
        </w:rPr>
        <w:t>Macneill</w:t>
      </w:r>
      <w:proofErr w:type="spellEnd"/>
      <w:r w:rsidRPr="00932043">
        <w:rPr>
          <w:color w:val="000000" w:themeColor="text1"/>
        </w:rPr>
        <w:t xml:space="preserve">, P., Nash, L., River, J., Scott, K. </w:t>
      </w:r>
      <w:r w:rsidRPr="00932043">
        <w:rPr>
          <w:i/>
          <w:color w:val="000000" w:themeColor="text1"/>
        </w:rPr>
        <w:t>Grace Under Pressure</w:t>
      </w:r>
      <w:r w:rsidRPr="00932043">
        <w:rPr>
          <w:color w:val="000000" w:themeColor="text1"/>
        </w:rPr>
        <w:t xml:space="preserve">. Verbatim Theatre playscript (Currency Press, 2017) and debut season with the </w:t>
      </w:r>
      <w:r w:rsidRPr="00932043">
        <w:rPr>
          <w:i/>
          <w:color w:val="000000" w:themeColor="text1"/>
        </w:rPr>
        <w:t>Big Anxiety</w:t>
      </w:r>
      <w:r w:rsidRPr="00932043">
        <w:rPr>
          <w:color w:val="000000" w:themeColor="text1"/>
        </w:rPr>
        <w:t xml:space="preserve">, 2017. </w:t>
      </w:r>
    </w:p>
    <w:p w14:paraId="532FF0E4" w14:textId="77777777" w:rsidR="00F552F6" w:rsidRPr="00932043" w:rsidRDefault="00F552F6" w:rsidP="002F4BA6">
      <w:pPr>
        <w:rPr>
          <w:color w:val="000000" w:themeColor="text1"/>
        </w:rPr>
      </w:pPr>
    </w:p>
    <w:p w14:paraId="57A02373" w14:textId="293E5307" w:rsidR="00F208D2" w:rsidRPr="00932043" w:rsidRDefault="00F208D2" w:rsidP="00097E8B">
      <w:pPr>
        <w:pStyle w:val="Heading3"/>
        <w:rPr>
          <w:rFonts w:ascii="Times New Roman" w:hAnsi="Times New Roman"/>
          <w:color w:val="000000" w:themeColor="text1"/>
          <w:szCs w:val="24"/>
        </w:rPr>
      </w:pPr>
      <w:r w:rsidRPr="00932043">
        <w:rPr>
          <w:rFonts w:ascii="Times New Roman" w:hAnsi="Times New Roman"/>
          <w:color w:val="000000" w:themeColor="text1"/>
          <w:szCs w:val="24"/>
        </w:rPr>
        <w:t>Books</w:t>
      </w:r>
    </w:p>
    <w:p w14:paraId="7F6EE99A" w14:textId="42DD3429" w:rsidR="00EF0137" w:rsidRPr="00932043" w:rsidRDefault="00EF0137" w:rsidP="00321170">
      <w:pPr>
        <w:pStyle w:val="BodyText2"/>
        <w:snapToGrid w:val="0"/>
        <w:contextualSpacing/>
        <w:jc w:val="left"/>
        <w:rPr>
          <w:b w:val="0"/>
          <w:color w:val="000000" w:themeColor="text1"/>
          <w:szCs w:val="24"/>
        </w:rPr>
      </w:pPr>
      <w:r w:rsidRPr="00932043">
        <w:rPr>
          <w:b w:val="0"/>
          <w:color w:val="000000" w:themeColor="text1"/>
          <w:szCs w:val="24"/>
        </w:rPr>
        <w:t xml:space="preserve">Goss, M., </w:t>
      </w:r>
      <w:r w:rsidRPr="00932043">
        <w:rPr>
          <w:color w:val="000000" w:themeColor="text1"/>
          <w:szCs w:val="24"/>
        </w:rPr>
        <w:t xml:space="preserve">Hooker, C., </w:t>
      </w:r>
      <w:proofErr w:type="spellStart"/>
      <w:r w:rsidRPr="00932043">
        <w:rPr>
          <w:b w:val="0"/>
          <w:color w:val="000000" w:themeColor="text1"/>
          <w:szCs w:val="24"/>
        </w:rPr>
        <w:t>Ekers</w:t>
      </w:r>
      <w:proofErr w:type="spellEnd"/>
      <w:r w:rsidRPr="00932043">
        <w:rPr>
          <w:b w:val="0"/>
          <w:color w:val="000000" w:themeColor="text1"/>
          <w:szCs w:val="24"/>
        </w:rPr>
        <w:t xml:space="preserve">, R. From The Sun </w:t>
      </w:r>
      <w:proofErr w:type="gramStart"/>
      <w:r w:rsidRPr="00932043">
        <w:rPr>
          <w:b w:val="0"/>
          <w:color w:val="000000" w:themeColor="text1"/>
          <w:szCs w:val="24"/>
        </w:rPr>
        <w:t>To</w:t>
      </w:r>
      <w:proofErr w:type="gramEnd"/>
      <w:r w:rsidRPr="00932043">
        <w:rPr>
          <w:b w:val="0"/>
          <w:color w:val="000000" w:themeColor="text1"/>
          <w:szCs w:val="24"/>
        </w:rPr>
        <w:t xml:space="preserve"> The Cosmos: Joe Pawsey and radio</w:t>
      </w:r>
      <w:r w:rsidR="00BD062F">
        <w:rPr>
          <w:b w:val="0"/>
          <w:color w:val="000000" w:themeColor="text1"/>
          <w:szCs w:val="24"/>
        </w:rPr>
        <w:t xml:space="preserve"> </w:t>
      </w:r>
      <w:r w:rsidRPr="00932043">
        <w:rPr>
          <w:b w:val="0"/>
          <w:color w:val="000000" w:themeColor="text1"/>
          <w:szCs w:val="24"/>
        </w:rPr>
        <w:t xml:space="preserve">astronomy. Springer: </w:t>
      </w:r>
      <w:r w:rsidR="0079501B" w:rsidRPr="00932043">
        <w:rPr>
          <w:b w:val="0"/>
          <w:color w:val="000000" w:themeColor="text1"/>
          <w:szCs w:val="24"/>
        </w:rPr>
        <w:t>In Press.</w:t>
      </w:r>
      <w:r w:rsidRPr="00932043">
        <w:rPr>
          <w:b w:val="0"/>
          <w:color w:val="000000" w:themeColor="text1"/>
          <w:szCs w:val="24"/>
        </w:rPr>
        <w:t xml:space="preserve"> 202</w:t>
      </w:r>
      <w:r w:rsidR="0079501B" w:rsidRPr="00932043">
        <w:rPr>
          <w:b w:val="0"/>
          <w:color w:val="000000" w:themeColor="text1"/>
          <w:szCs w:val="24"/>
        </w:rPr>
        <w:t>2</w:t>
      </w:r>
      <w:r w:rsidRPr="00932043">
        <w:rPr>
          <w:b w:val="0"/>
          <w:color w:val="000000" w:themeColor="text1"/>
          <w:szCs w:val="24"/>
        </w:rPr>
        <w:t>.</w:t>
      </w:r>
    </w:p>
    <w:p w14:paraId="2A1D2B05" w14:textId="77777777" w:rsidR="00EF0137" w:rsidRPr="00932043" w:rsidRDefault="00EF0137" w:rsidP="00321170">
      <w:pPr>
        <w:pStyle w:val="BodyText2"/>
        <w:snapToGrid w:val="0"/>
        <w:contextualSpacing/>
        <w:jc w:val="left"/>
        <w:rPr>
          <w:b w:val="0"/>
          <w:color w:val="000000" w:themeColor="text1"/>
          <w:szCs w:val="24"/>
        </w:rPr>
      </w:pPr>
    </w:p>
    <w:p w14:paraId="357CE5B8" w14:textId="18CADF4B" w:rsidR="00A75F21" w:rsidRPr="00932043" w:rsidRDefault="00A75F21" w:rsidP="00321170">
      <w:pPr>
        <w:pStyle w:val="BodyText2"/>
        <w:snapToGrid w:val="0"/>
        <w:contextualSpacing/>
        <w:jc w:val="left"/>
        <w:rPr>
          <w:b w:val="0"/>
          <w:color w:val="000000" w:themeColor="text1"/>
          <w:szCs w:val="24"/>
        </w:rPr>
      </w:pPr>
      <w:r w:rsidRPr="00932043">
        <w:rPr>
          <w:b w:val="0"/>
          <w:color w:val="000000" w:themeColor="text1"/>
          <w:szCs w:val="24"/>
        </w:rPr>
        <w:t xml:space="preserve">Conklin, N. D. 2006. </w:t>
      </w:r>
      <w:r w:rsidRPr="00932043">
        <w:rPr>
          <w:b w:val="0"/>
          <w:i/>
          <w:color w:val="000000" w:themeColor="text1"/>
          <w:szCs w:val="24"/>
        </w:rPr>
        <w:t>Two Paths to Heaven's Gate</w:t>
      </w:r>
      <w:r w:rsidRPr="00932043">
        <w:rPr>
          <w:b w:val="0"/>
          <w:color w:val="000000" w:themeColor="text1"/>
          <w:szCs w:val="24"/>
        </w:rPr>
        <w:t xml:space="preserve">. </w:t>
      </w:r>
      <w:r w:rsidR="00AF27BA" w:rsidRPr="00932043">
        <w:rPr>
          <w:b w:val="0"/>
          <w:color w:val="000000" w:themeColor="text1"/>
          <w:szCs w:val="24"/>
        </w:rPr>
        <w:t>Editor</w:t>
      </w:r>
      <w:r w:rsidR="006D5073" w:rsidRPr="00932043">
        <w:rPr>
          <w:b w:val="0"/>
          <w:color w:val="000000" w:themeColor="text1"/>
          <w:szCs w:val="24"/>
        </w:rPr>
        <w:t>s</w:t>
      </w:r>
      <w:r w:rsidR="00AF27BA" w:rsidRPr="00932043">
        <w:rPr>
          <w:b w:val="0"/>
          <w:color w:val="000000" w:themeColor="text1"/>
          <w:szCs w:val="24"/>
        </w:rPr>
        <w:t xml:space="preserve">: </w:t>
      </w:r>
      <w:r w:rsidRPr="00932043">
        <w:rPr>
          <w:color w:val="000000" w:themeColor="text1"/>
          <w:szCs w:val="24"/>
        </w:rPr>
        <w:t>Hooker, C.</w:t>
      </w:r>
      <w:r w:rsidR="006D5073" w:rsidRPr="00932043">
        <w:rPr>
          <w:color w:val="000000" w:themeColor="text1"/>
          <w:szCs w:val="24"/>
        </w:rPr>
        <w:t xml:space="preserve">, </w:t>
      </w:r>
      <w:r w:rsidR="006D5073" w:rsidRPr="00932043">
        <w:rPr>
          <w:b w:val="0"/>
          <w:bCs w:val="0"/>
          <w:color w:val="000000" w:themeColor="text1"/>
          <w:szCs w:val="24"/>
        </w:rPr>
        <w:t>Goss, M.</w:t>
      </w:r>
      <w:r w:rsidRPr="00932043">
        <w:rPr>
          <w:b w:val="0"/>
          <w:color w:val="000000" w:themeColor="text1"/>
          <w:szCs w:val="24"/>
        </w:rPr>
        <w:t xml:space="preserve"> </w:t>
      </w:r>
      <w:r w:rsidRPr="00932043">
        <w:rPr>
          <w:b w:val="0"/>
          <w:iCs/>
          <w:color w:val="000000" w:themeColor="text1"/>
          <w:szCs w:val="24"/>
        </w:rPr>
        <w:t>Charlottesville, NC: Natio</w:t>
      </w:r>
      <w:r w:rsidR="00AF27BA" w:rsidRPr="00932043">
        <w:rPr>
          <w:b w:val="0"/>
          <w:iCs/>
          <w:color w:val="000000" w:themeColor="text1"/>
          <w:szCs w:val="24"/>
        </w:rPr>
        <w:t>nal Radio Astronomy Observatory</w:t>
      </w:r>
      <w:r w:rsidRPr="00932043">
        <w:rPr>
          <w:b w:val="0"/>
          <w:color w:val="000000" w:themeColor="text1"/>
          <w:szCs w:val="24"/>
        </w:rPr>
        <w:t>.</w:t>
      </w:r>
    </w:p>
    <w:p w14:paraId="13858FC0" w14:textId="335BEC61" w:rsidR="00A75F21" w:rsidRPr="00932043" w:rsidRDefault="00A75F21" w:rsidP="00321170">
      <w:pPr>
        <w:snapToGrid w:val="0"/>
        <w:contextualSpacing/>
        <w:rPr>
          <w:color w:val="000000" w:themeColor="text1"/>
        </w:rPr>
      </w:pPr>
    </w:p>
    <w:p w14:paraId="05E86C4E" w14:textId="3AFBC0A2" w:rsidR="00F208D2" w:rsidRPr="00932043" w:rsidRDefault="00681B33" w:rsidP="00321170">
      <w:pPr>
        <w:snapToGrid w:val="0"/>
        <w:contextualSpacing/>
        <w:rPr>
          <w:color w:val="000000" w:themeColor="text1"/>
        </w:rPr>
      </w:pPr>
      <w:r w:rsidRPr="00932043">
        <w:rPr>
          <w:b/>
          <w:color w:val="000000" w:themeColor="text1"/>
        </w:rPr>
        <w:t>Hooker C</w:t>
      </w:r>
      <w:r w:rsidRPr="00932043">
        <w:rPr>
          <w:color w:val="000000" w:themeColor="text1"/>
        </w:rPr>
        <w:t xml:space="preserve">. 2005 </w:t>
      </w:r>
      <w:r w:rsidR="00D8128A" w:rsidRPr="00932043">
        <w:rPr>
          <w:i/>
          <w:color w:val="000000" w:themeColor="text1"/>
        </w:rPr>
        <w:t>Irresistible</w:t>
      </w:r>
      <w:r w:rsidR="00F208D2" w:rsidRPr="00932043">
        <w:rPr>
          <w:i/>
          <w:color w:val="000000" w:themeColor="text1"/>
        </w:rPr>
        <w:t xml:space="preserve"> Forces: Women of science in Australia</w:t>
      </w:r>
      <w:r w:rsidR="00F208D2" w:rsidRPr="00932043">
        <w:rPr>
          <w:color w:val="000000" w:themeColor="text1"/>
        </w:rPr>
        <w:t>. Melbourne University Press, Melbourne. (Nominated for the History of Science Society’s Rossiter Prize, shortlisted, Queensland Premier’s Literary Awards, one chapter awarded the Max Kelly Medal)</w:t>
      </w:r>
    </w:p>
    <w:p w14:paraId="408F9E9D" w14:textId="756D60B8" w:rsidR="00F208D2" w:rsidRPr="00932043" w:rsidRDefault="00F208D2" w:rsidP="00C65905">
      <w:pPr>
        <w:spacing w:line="276" w:lineRule="auto"/>
        <w:ind w:left="993" w:hanging="993"/>
        <w:rPr>
          <w:color w:val="000000" w:themeColor="text1"/>
        </w:rPr>
      </w:pPr>
    </w:p>
    <w:p w14:paraId="60C4C24D" w14:textId="32E35058" w:rsidR="00F208D2" w:rsidRPr="00932043" w:rsidRDefault="009909E9" w:rsidP="00321170">
      <w:pPr>
        <w:rPr>
          <w:color w:val="000000" w:themeColor="text1"/>
        </w:rPr>
      </w:pPr>
      <w:r w:rsidRPr="00932043">
        <w:rPr>
          <w:color w:val="000000" w:themeColor="text1"/>
        </w:rPr>
        <w:t xml:space="preserve">Bashford, A., &amp; </w:t>
      </w:r>
      <w:r w:rsidRPr="00932043">
        <w:rPr>
          <w:b/>
          <w:color w:val="000000" w:themeColor="text1"/>
        </w:rPr>
        <w:t>Hooker, C.</w:t>
      </w:r>
      <w:r w:rsidRPr="00932043">
        <w:rPr>
          <w:color w:val="000000" w:themeColor="text1"/>
        </w:rPr>
        <w:t xml:space="preserve"> (Eds.). </w:t>
      </w:r>
      <w:r w:rsidR="0079501B" w:rsidRPr="00932043">
        <w:rPr>
          <w:color w:val="000000" w:themeColor="text1"/>
        </w:rPr>
        <w:t>20</w:t>
      </w:r>
      <w:r w:rsidRPr="00932043">
        <w:rPr>
          <w:color w:val="000000" w:themeColor="text1"/>
        </w:rPr>
        <w:t>01</w:t>
      </w:r>
      <w:r w:rsidR="0079501B" w:rsidRPr="00932043">
        <w:rPr>
          <w:color w:val="000000" w:themeColor="text1"/>
        </w:rPr>
        <w:t>.</w:t>
      </w:r>
      <w:r w:rsidRPr="00932043">
        <w:rPr>
          <w:color w:val="000000" w:themeColor="text1"/>
        </w:rPr>
        <w:t xml:space="preserve"> </w:t>
      </w:r>
      <w:r w:rsidR="00F208D2" w:rsidRPr="00932043">
        <w:rPr>
          <w:i/>
          <w:color w:val="000000" w:themeColor="text1"/>
        </w:rPr>
        <w:t>Contagion: Historical and Cultural Studies</w:t>
      </w:r>
      <w:r w:rsidR="00F208D2" w:rsidRPr="00932043">
        <w:rPr>
          <w:color w:val="000000" w:themeColor="text1"/>
        </w:rPr>
        <w:t xml:space="preserve">. First edition: Routledge. London, </w:t>
      </w:r>
      <w:proofErr w:type="gramStart"/>
      <w:r w:rsidR="00F208D2" w:rsidRPr="00932043">
        <w:rPr>
          <w:color w:val="000000" w:themeColor="text1"/>
        </w:rPr>
        <w:t>New York</w:t>
      </w:r>
      <w:proofErr w:type="gramEnd"/>
      <w:r w:rsidR="00F208D2" w:rsidRPr="00932043">
        <w:rPr>
          <w:color w:val="000000" w:themeColor="text1"/>
        </w:rPr>
        <w:t xml:space="preserve"> and Sydney. Second edition: Pluto Press, </w:t>
      </w:r>
      <w:proofErr w:type="gramStart"/>
      <w:r w:rsidR="00F208D2" w:rsidRPr="00932043">
        <w:rPr>
          <w:color w:val="000000" w:themeColor="text1"/>
        </w:rPr>
        <w:t>London</w:t>
      </w:r>
      <w:proofErr w:type="gramEnd"/>
      <w:r w:rsidR="00F208D2" w:rsidRPr="00932043">
        <w:rPr>
          <w:color w:val="000000" w:themeColor="text1"/>
        </w:rPr>
        <w:t xml:space="preserve"> and Sydney.</w:t>
      </w:r>
    </w:p>
    <w:p w14:paraId="775EF8EF" w14:textId="77777777" w:rsidR="001A3E01" w:rsidRPr="00932043" w:rsidRDefault="001A3E01" w:rsidP="009909E9">
      <w:pPr>
        <w:spacing w:line="360" w:lineRule="auto"/>
        <w:ind w:left="567" w:hanging="567"/>
        <w:rPr>
          <w:color w:val="000000" w:themeColor="text1"/>
        </w:rPr>
      </w:pPr>
    </w:p>
    <w:p w14:paraId="1180D76C" w14:textId="2DAFEFB4" w:rsidR="00F65518" w:rsidRPr="00932043" w:rsidRDefault="00B46362" w:rsidP="00492C2A">
      <w:pPr>
        <w:pStyle w:val="Heading3"/>
        <w:keepNext/>
        <w:rPr>
          <w:rFonts w:ascii="Times New Roman" w:hAnsi="Times New Roman"/>
          <w:color w:val="000000" w:themeColor="text1"/>
          <w:szCs w:val="24"/>
        </w:rPr>
      </w:pPr>
      <w:r w:rsidRPr="00932043">
        <w:rPr>
          <w:rFonts w:ascii="Times New Roman" w:hAnsi="Times New Roman"/>
          <w:color w:val="000000" w:themeColor="text1"/>
          <w:szCs w:val="24"/>
        </w:rPr>
        <w:t>Book Chapters</w:t>
      </w:r>
    </w:p>
    <w:p w14:paraId="312DDD4C" w14:textId="1E535843" w:rsidR="008D5723" w:rsidRPr="00932043" w:rsidRDefault="008D5723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 C</w:t>
      </w:r>
      <w:r w:rsidR="00A8648C" w:rsidRPr="00932043">
        <w:rPr>
          <w:color w:val="000000" w:themeColor="text1"/>
          <w:szCs w:val="24"/>
        </w:rPr>
        <w:t>.,</w:t>
      </w:r>
      <w:r w:rsidRPr="00932043">
        <w:rPr>
          <w:b w:val="0"/>
          <w:color w:val="000000" w:themeColor="text1"/>
          <w:szCs w:val="24"/>
        </w:rPr>
        <w:t xml:space="preserve"> Dalton J.</w:t>
      </w:r>
      <w:r w:rsidR="00D17E5B" w:rsidRPr="00932043">
        <w:rPr>
          <w:b w:val="0"/>
          <w:color w:val="000000" w:themeColor="text1"/>
          <w:szCs w:val="24"/>
        </w:rPr>
        <w:t xml:space="preserve"> </w:t>
      </w:r>
      <w:r w:rsidR="00EF0137" w:rsidRPr="00932043">
        <w:rPr>
          <w:b w:val="0"/>
          <w:color w:val="000000" w:themeColor="text1"/>
          <w:szCs w:val="24"/>
        </w:rPr>
        <w:t>2019</w:t>
      </w:r>
      <w:r w:rsidR="0079501B" w:rsidRPr="00932043">
        <w:rPr>
          <w:b w:val="0"/>
          <w:color w:val="000000" w:themeColor="text1"/>
          <w:szCs w:val="24"/>
        </w:rPr>
        <w:t>.</w:t>
      </w:r>
      <w:r w:rsidR="00EF0137" w:rsidRPr="00932043">
        <w:rPr>
          <w:b w:val="0"/>
          <w:color w:val="000000" w:themeColor="text1"/>
          <w:szCs w:val="24"/>
        </w:rPr>
        <w:t xml:space="preserve"> </w:t>
      </w:r>
      <w:r w:rsidR="00D17E5B" w:rsidRPr="00932043">
        <w:rPr>
          <w:b w:val="0"/>
          <w:color w:val="000000" w:themeColor="text1"/>
          <w:szCs w:val="24"/>
        </w:rPr>
        <w:t>T</w:t>
      </w:r>
      <w:r w:rsidRPr="00932043">
        <w:rPr>
          <w:b w:val="0"/>
          <w:color w:val="000000" w:themeColor="text1"/>
          <w:szCs w:val="24"/>
        </w:rPr>
        <w:t xml:space="preserve">he performing arts in medicine and medical education. </w:t>
      </w:r>
      <w:r w:rsidR="00D67FD9" w:rsidRPr="00932043">
        <w:rPr>
          <w:b w:val="0"/>
          <w:color w:val="000000" w:themeColor="text1"/>
          <w:szCs w:val="24"/>
        </w:rPr>
        <w:t xml:space="preserve">In </w:t>
      </w:r>
      <w:proofErr w:type="spellStart"/>
      <w:r w:rsidR="00D67FD9" w:rsidRPr="00932043">
        <w:rPr>
          <w:b w:val="0"/>
          <w:color w:val="000000" w:themeColor="text1"/>
          <w:szCs w:val="24"/>
        </w:rPr>
        <w:t>Bleakley</w:t>
      </w:r>
      <w:proofErr w:type="spellEnd"/>
      <w:r w:rsidR="00D67FD9" w:rsidRPr="00932043">
        <w:rPr>
          <w:b w:val="0"/>
          <w:color w:val="000000" w:themeColor="text1"/>
          <w:szCs w:val="24"/>
        </w:rPr>
        <w:t>, A. (ed</w:t>
      </w:r>
      <w:proofErr w:type="gramStart"/>
      <w:r w:rsidR="00D67FD9" w:rsidRPr="00932043">
        <w:rPr>
          <w:b w:val="0"/>
          <w:color w:val="000000" w:themeColor="text1"/>
          <w:szCs w:val="24"/>
        </w:rPr>
        <w:t>) .</w:t>
      </w:r>
      <w:r w:rsidR="00D67FD9" w:rsidRPr="00932043">
        <w:rPr>
          <w:b w:val="0"/>
          <w:i/>
          <w:iCs/>
          <w:color w:val="000000" w:themeColor="text1"/>
          <w:szCs w:val="24"/>
        </w:rPr>
        <w:t>Routledge</w:t>
      </w:r>
      <w:proofErr w:type="gramEnd"/>
      <w:r w:rsidR="00D67FD9" w:rsidRPr="00932043">
        <w:rPr>
          <w:b w:val="0"/>
          <w:i/>
          <w:iCs/>
          <w:color w:val="000000" w:themeColor="text1"/>
          <w:szCs w:val="24"/>
        </w:rPr>
        <w:t xml:space="preserve"> </w:t>
      </w:r>
      <w:r w:rsidRPr="00932043">
        <w:rPr>
          <w:b w:val="0"/>
          <w:i/>
          <w:iCs/>
          <w:color w:val="000000" w:themeColor="text1"/>
          <w:szCs w:val="24"/>
        </w:rPr>
        <w:t xml:space="preserve">Handbook for the </w:t>
      </w:r>
      <w:r w:rsidR="00D67FD9" w:rsidRPr="00932043">
        <w:rPr>
          <w:b w:val="0"/>
          <w:i/>
          <w:iCs/>
          <w:color w:val="000000" w:themeColor="text1"/>
          <w:szCs w:val="24"/>
        </w:rPr>
        <w:t>M</w:t>
      </w:r>
      <w:r w:rsidRPr="00932043">
        <w:rPr>
          <w:b w:val="0"/>
          <w:i/>
          <w:iCs/>
          <w:color w:val="000000" w:themeColor="text1"/>
          <w:szCs w:val="24"/>
        </w:rPr>
        <w:t xml:space="preserve">edical </w:t>
      </w:r>
      <w:r w:rsidR="00D67FD9" w:rsidRPr="00932043">
        <w:rPr>
          <w:b w:val="0"/>
          <w:i/>
          <w:iCs/>
          <w:color w:val="000000" w:themeColor="text1"/>
          <w:szCs w:val="24"/>
        </w:rPr>
        <w:t>H</w:t>
      </w:r>
      <w:r w:rsidRPr="00932043">
        <w:rPr>
          <w:b w:val="0"/>
          <w:i/>
          <w:iCs/>
          <w:color w:val="000000" w:themeColor="text1"/>
          <w:szCs w:val="24"/>
        </w:rPr>
        <w:t>umanities</w:t>
      </w:r>
      <w:r w:rsidRPr="00932043">
        <w:rPr>
          <w:b w:val="0"/>
          <w:i/>
          <w:color w:val="000000" w:themeColor="text1"/>
          <w:szCs w:val="24"/>
        </w:rPr>
        <w:t xml:space="preserve">. </w:t>
      </w:r>
      <w:r w:rsidR="00921795" w:rsidRPr="00932043">
        <w:rPr>
          <w:b w:val="0"/>
          <w:color w:val="000000" w:themeColor="text1"/>
          <w:szCs w:val="24"/>
        </w:rPr>
        <w:t xml:space="preserve">London: </w:t>
      </w:r>
      <w:r w:rsidRPr="00932043">
        <w:rPr>
          <w:b w:val="0"/>
          <w:color w:val="000000" w:themeColor="text1"/>
          <w:szCs w:val="24"/>
        </w:rPr>
        <w:t>Routledge</w:t>
      </w:r>
      <w:r w:rsidR="00E71C78" w:rsidRPr="00932043">
        <w:rPr>
          <w:b w:val="0"/>
          <w:color w:val="000000" w:themeColor="text1"/>
          <w:szCs w:val="24"/>
        </w:rPr>
        <w:t xml:space="preserve">, </w:t>
      </w:r>
      <w:r w:rsidR="00FC6AFF" w:rsidRPr="00932043">
        <w:rPr>
          <w:b w:val="0"/>
          <w:color w:val="000000" w:themeColor="text1"/>
          <w:szCs w:val="24"/>
        </w:rPr>
        <w:t>205-219</w:t>
      </w:r>
      <w:r w:rsidR="00E71C78" w:rsidRPr="00932043">
        <w:rPr>
          <w:b w:val="0"/>
          <w:color w:val="000000" w:themeColor="text1"/>
          <w:szCs w:val="24"/>
        </w:rPr>
        <w:t xml:space="preserve">. </w:t>
      </w:r>
    </w:p>
    <w:p w14:paraId="04AB7A11" w14:textId="0D2F954B" w:rsidR="009C2E81" w:rsidRPr="00932043" w:rsidRDefault="009C2E81" w:rsidP="00D67FD9">
      <w:bookmarkStart w:id="0" w:name="OLE_LINK2"/>
      <w:bookmarkStart w:id="1" w:name="OLE_LINK3"/>
      <w:r w:rsidRPr="00932043">
        <w:rPr>
          <w:color w:val="000000" w:themeColor="text1"/>
        </w:rPr>
        <w:t>Stone, L.</w:t>
      </w:r>
      <w:r w:rsidR="00A8648C" w:rsidRPr="00932043">
        <w:rPr>
          <w:b/>
          <w:color w:val="000000" w:themeColor="text1"/>
        </w:rPr>
        <w:t>,</w:t>
      </w:r>
      <w:r w:rsidRPr="00932043">
        <w:rPr>
          <w:color w:val="000000" w:themeColor="text1"/>
        </w:rPr>
        <w:t xml:space="preserve"> </w:t>
      </w:r>
      <w:r w:rsidRPr="00FF3A8C">
        <w:rPr>
          <w:b/>
          <w:bCs/>
          <w:color w:val="000000" w:themeColor="text1"/>
        </w:rPr>
        <w:t>Hooker</w:t>
      </w:r>
      <w:r w:rsidR="00FF3A8C" w:rsidRPr="00FF3A8C">
        <w:rPr>
          <w:b/>
          <w:bCs/>
          <w:color w:val="000000" w:themeColor="text1"/>
        </w:rPr>
        <w:t>,</w:t>
      </w:r>
      <w:r w:rsidR="00FF3A8C">
        <w:rPr>
          <w:b/>
          <w:color w:val="000000" w:themeColor="text1"/>
        </w:rPr>
        <w:t xml:space="preserve"> C.</w:t>
      </w:r>
      <w:r w:rsidR="0079501B" w:rsidRPr="00932043">
        <w:rPr>
          <w:b/>
          <w:color w:val="000000" w:themeColor="text1"/>
        </w:rPr>
        <w:t xml:space="preserve"> </w:t>
      </w:r>
      <w:r w:rsidRPr="00932043">
        <w:rPr>
          <w:color w:val="000000" w:themeColor="text1"/>
        </w:rPr>
        <w:t>2017. Medically unexplained symptoms and the ethics of diagnosis</w:t>
      </w:r>
      <w:bookmarkEnd w:id="0"/>
      <w:bookmarkEnd w:id="1"/>
      <w:r w:rsidRPr="00932043">
        <w:rPr>
          <w:color w:val="000000" w:themeColor="text1"/>
        </w:rPr>
        <w:t>: What does it mean when the doctor says there's nothing wrong?</w:t>
      </w:r>
      <w:r w:rsidR="00D67FD9" w:rsidRPr="00932043">
        <w:rPr>
          <w:b/>
          <w:color w:val="000000" w:themeColor="text1"/>
        </w:rPr>
        <w:t xml:space="preserve"> </w:t>
      </w:r>
      <w:r w:rsidR="00D67FD9" w:rsidRPr="00932043">
        <w:t>In Farkas, C-A. (ed.)</w:t>
      </w:r>
      <w:r w:rsidR="00D67FD9" w:rsidRPr="00932043">
        <w:rPr>
          <w:color w:val="000000"/>
          <w:spacing w:val="2"/>
          <w:shd w:val="clear" w:color="auto" w:fill="FFFFFF"/>
        </w:rPr>
        <w:t xml:space="preserve"> </w:t>
      </w:r>
      <w:r w:rsidRPr="00932043">
        <w:rPr>
          <w:color w:val="000000" w:themeColor="text1"/>
        </w:rPr>
        <w:t xml:space="preserve"> </w:t>
      </w:r>
      <w:r w:rsidRPr="00932043">
        <w:rPr>
          <w:i/>
          <w:color w:val="000000" w:themeColor="text1"/>
        </w:rPr>
        <w:t>Reading the Psychosomatic in Medical and Popular Culture: Something. Nothing. Everything</w:t>
      </w:r>
      <w:r w:rsidRPr="00932043">
        <w:rPr>
          <w:color w:val="000000" w:themeColor="text1"/>
        </w:rPr>
        <w:t>: 40-55. DOI: 10.1201/9781315515694</w:t>
      </w:r>
    </w:p>
    <w:p w14:paraId="4176A116" w14:textId="6757C297" w:rsidR="002D6E49" w:rsidRPr="00932043" w:rsidRDefault="006964CC" w:rsidP="00D67FD9">
      <w:r w:rsidRPr="00FF3A8C">
        <w:rPr>
          <w:b/>
          <w:bCs/>
          <w:color w:val="000000" w:themeColor="text1"/>
        </w:rPr>
        <w:t>Hooker</w:t>
      </w:r>
      <w:r w:rsidR="00FA2BAD" w:rsidRPr="00FF3A8C">
        <w:rPr>
          <w:b/>
          <w:bCs/>
          <w:color w:val="000000" w:themeColor="text1"/>
        </w:rPr>
        <w:t>,</w:t>
      </w:r>
      <w:r w:rsidRPr="00FF3A8C">
        <w:rPr>
          <w:b/>
          <w:bCs/>
          <w:color w:val="000000" w:themeColor="text1"/>
        </w:rPr>
        <w:t xml:space="preserve"> C</w:t>
      </w:r>
      <w:r w:rsidR="00FA2BAD" w:rsidRPr="00932043">
        <w:rPr>
          <w:color w:val="000000" w:themeColor="text1"/>
        </w:rPr>
        <w:t>.</w:t>
      </w:r>
      <w:r w:rsidRPr="00932043">
        <w:rPr>
          <w:color w:val="000000" w:themeColor="text1"/>
        </w:rPr>
        <w:t xml:space="preserve">, </w:t>
      </w:r>
      <w:proofErr w:type="spellStart"/>
      <w:r w:rsidR="00BD394B" w:rsidRPr="00932043">
        <w:rPr>
          <w:color w:val="000000" w:themeColor="text1"/>
        </w:rPr>
        <w:t>Degeling</w:t>
      </w:r>
      <w:proofErr w:type="spellEnd"/>
      <w:r w:rsidR="00BD394B" w:rsidRPr="00932043">
        <w:rPr>
          <w:color w:val="000000" w:themeColor="text1"/>
        </w:rPr>
        <w:t>, C., Mason, P.</w:t>
      </w:r>
      <w:r w:rsidR="00A8648C" w:rsidRPr="00932043">
        <w:rPr>
          <w:b/>
          <w:color w:val="000000" w:themeColor="text1"/>
        </w:rPr>
        <w:t xml:space="preserve"> </w:t>
      </w:r>
      <w:r w:rsidR="00EF0137" w:rsidRPr="00932043">
        <w:rPr>
          <w:color w:val="000000" w:themeColor="text1"/>
        </w:rPr>
        <w:t>2016</w:t>
      </w:r>
      <w:r w:rsidR="00A8648C" w:rsidRPr="00932043">
        <w:rPr>
          <w:b/>
          <w:color w:val="000000" w:themeColor="text1"/>
        </w:rPr>
        <w:t>.</w:t>
      </w:r>
      <w:r w:rsidR="00EF0137" w:rsidRPr="00932043">
        <w:rPr>
          <w:color w:val="000000" w:themeColor="text1"/>
        </w:rPr>
        <w:t xml:space="preserve"> </w:t>
      </w:r>
      <w:r w:rsidRPr="00932043">
        <w:rPr>
          <w:color w:val="000000" w:themeColor="text1"/>
        </w:rPr>
        <w:t xml:space="preserve">Dying a natural death: Ethics and political activism for endemic infectious </w:t>
      </w:r>
      <w:r w:rsidR="00487AE8" w:rsidRPr="00932043">
        <w:rPr>
          <w:color w:val="000000" w:themeColor="text1"/>
        </w:rPr>
        <w:t xml:space="preserve">disease. </w:t>
      </w:r>
      <w:proofErr w:type="gramStart"/>
      <w:r w:rsidR="00D67FD9" w:rsidRPr="00932043">
        <w:rPr>
          <w:color w:val="000000" w:themeColor="text1"/>
        </w:rPr>
        <w:t>In</w:t>
      </w:r>
      <w:r w:rsidR="00D67FD9" w:rsidRPr="00932043">
        <w:rPr>
          <w:i/>
          <w:iCs/>
          <w:color w:val="000000" w:themeColor="text1"/>
        </w:rPr>
        <w:t> </w:t>
      </w:r>
      <w:r w:rsidR="00D67FD9" w:rsidRPr="00932043">
        <w:rPr>
          <w:color w:val="000000" w:themeColor="text1"/>
        </w:rPr>
        <w:t xml:space="preserve"> </w:t>
      </w:r>
      <w:proofErr w:type="spellStart"/>
      <w:r w:rsidR="00D67FD9" w:rsidRPr="00932043">
        <w:rPr>
          <w:color w:val="000000" w:themeColor="text1"/>
        </w:rPr>
        <w:t>Servitje</w:t>
      </w:r>
      <w:proofErr w:type="spellEnd"/>
      <w:proofErr w:type="gramEnd"/>
      <w:r w:rsidR="00D67FD9" w:rsidRPr="00932043">
        <w:rPr>
          <w:color w:val="000000" w:themeColor="text1"/>
        </w:rPr>
        <w:t xml:space="preserve">, L., Nixon, K. (eds).  </w:t>
      </w:r>
      <w:r w:rsidR="00487AE8" w:rsidRPr="00932043">
        <w:rPr>
          <w:i/>
          <w:iCs/>
          <w:color w:val="000000" w:themeColor="text1"/>
        </w:rPr>
        <w:t>Endemic</w:t>
      </w:r>
      <w:r w:rsidRPr="00932043">
        <w:rPr>
          <w:i/>
          <w:iCs/>
          <w:color w:val="000000" w:themeColor="text1"/>
        </w:rPr>
        <w:t>: Essays in Contagion</w:t>
      </w:r>
      <w:r w:rsidR="00D67FD9" w:rsidRPr="00932043">
        <w:rPr>
          <w:b/>
          <w:i/>
          <w:iCs/>
          <w:color w:val="000000" w:themeColor="text1"/>
        </w:rPr>
        <w:t xml:space="preserve"> </w:t>
      </w:r>
      <w:r w:rsidRPr="00932043">
        <w:rPr>
          <w:i/>
          <w:iCs/>
          <w:color w:val="000000" w:themeColor="text1"/>
        </w:rPr>
        <w:t>Theory</w:t>
      </w:r>
      <w:r w:rsidR="00D67FD9" w:rsidRPr="00932043">
        <w:rPr>
          <w:i/>
          <w:iCs/>
          <w:color w:val="000000" w:themeColor="text1"/>
        </w:rPr>
        <w:t xml:space="preserve"> </w:t>
      </w:r>
      <w:r w:rsidR="002D6E49" w:rsidRPr="00932043">
        <w:rPr>
          <w:color w:val="000000" w:themeColor="text1"/>
        </w:rPr>
        <w:t>London: Palgrave Macmillan</w:t>
      </w:r>
      <w:r w:rsidR="002D6E49" w:rsidRPr="00932043">
        <w:t>,</w:t>
      </w:r>
      <w:r w:rsidR="00D67FD9" w:rsidRPr="00932043">
        <w:t xml:space="preserve"> 265-290</w:t>
      </w:r>
    </w:p>
    <w:p w14:paraId="7F0EAAB2" w14:textId="77777777" w:rsidR="00487AE8" w:rsidRPr="00932043" w:rsidRDefault="00397F0E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bCs w:val="0"/>
          <w:color w:val="000000" w:themeColor="text1"/>
          <w:szCs w:val="24"/>
        </w:rPr>
        <w:t>Hooker C</w:t>
      </w:r>
      <w:r w:rsidRPr="00932043">
        <w:rPr>
          <w:b w:val="0"/>
          <w:color w:val="000000" w:themeColor="text1"/>
          <w:szCs w:val="24"/>
        </w:rPr>
        <w:t xml:space="preserve">, </w:t>
      </w:r>
      <w:proofErr w:type="spellStart"/>
      <w:r w:rsidRPr="00932043">
        <w:rPr>
          <w:b w:val="0"/>
          <w:color w:val="000000" w:themeColor="text1"/>
          <w:szCs w:val="24"/>
        </w:rPr>
        <w:t>Macneill</w:t>
      </w:r>
      <w:proofErr w:type="spellEnd"/>
      <w:r w:rsidRPr="00932043">
        <w:rPr>
          <w:b w:val="0"/>
          <w:color w:val="000000" w:themeColor="text1"/>
          <w:szCs w:val="24"/>
        </w:rPr>
        <w:t xml:space="preserve"> P. </w:t>
      </w:r>
      <w:r w:rsidR="00984524" w:rsidRPr="00932043">
        <w:rPr>
          <w:b w:val="0"/>
          <w:color w:val="000000" w:themeColor="text1"/>
          <w:szCs w:val="24"/>
        </w:rPr>
        <w:t xml:space="preserve">2015. </w:t>
      </w:r>
      <w:r w:rsidRPr="00932043">
        <w:rPr>
          <w:b w:val="0"/>
          <w:color w:val="000000" w:themeColor="text1"/>
          <w:szCs w:val="24"/>
        </w:rPr>
        <w:t xml:space="preserve">Literature. </w:t>
      </w:r>
      <w:r w:rsidR="00D70292" w:rsidRPr="00932043">
        <w:rPr>
          <w:b w:val="0"/>
          <w:color w:val="000000" w:themeColor="text1"/>
          <w:szCs w:val="24"/>
        </w:rPr>
        <w:t xml:space="preserve">In: </w:t>
      </w:r>
      <w:r w:rsidRPr="00932043">
        <w:rPr>
          <w:b w:val="0"/>
          <w:i/>
          <w:color w:val="000000" w:themeColor="text1"/>
          <w:szCs w:val="24"/>
        </w:rPr>
        <w:t>Encyclopedia of Global Bioethics</w:t>
      </w:r>
      <w:r w:rsidRPr="00932043">
        <w:rPr>
          <w:b w:val="0"/>
          <w:color w:val="000000" w:themeColor="text1"/>
          <w:szCs w:val="24"/>
        </w:rPr>
        <w:t xml:space="preserve">. </w:t>
      </w:r>
      <w:r w:rsidR="0079129D" w:rsidRPr="00932043">
        <w:rPr>
          <w:b w:val="0"/>
          <w:color w:val="000000" w:themeColor="text1"/>
          <w:szCs w:val="24"/>
        </w:rPr>
        <w:t xml:space="preserve">Springer Reference. </w:t>
      </w:r>
      <w:r w:rsidR="00487AE8" w:rsidRPr="00932043">
        <w:rPr>
          <w:b w:val="0"/>
          <w:color w:val="000000" w:themeColor="text1"/>
          <w:szCs w:val="24"/>
        </w:rPr>
        <w:t xml:space="preserve">Published online: 24 Mar 2015, </w:t>
      </w:r>
      <w:proofErr w:type="spellStart"/>
      <w:r w:rsidR="00487AE8" w:rsidRPr="00932043">
        <w:rPr>
          <w:b w:val="0"/>
          <w:color w:val="000000" w:themeColor="text1"/>
          <w:szCs w:val="24"/>
        </w:rPr>
        <w:t>doi</w:t>
      </w:r>
      <w:proofErr w:type="spellEnd"/>
      <w:r w:rsidR="00487AE8" w:rsidRPr="00932043">
        <w:rPr>
          <w:b w:val="0"/>
          <w:color w:val="000000" w:themeColor="text1"/>
          <w:szCs w:val="24"/>
        </w:rPr>
        <w:t xml:space="preserve"> 10.1007/978-3-319-05544-2_274-1 </w:t>
      </w:r>
    </w:p>
    <w:p w14:paraId="70B76978" w14:textId="6D925F78" w:rsidR="00397F0E" w:rsidRPr="00932043" w:rsidRDefault="00D62901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Hooker, C.</w:t>
      </w:r>
      <w:r w:rsidR="00D70292" w:rsidRPr="00932043">
        <w:rPr>
          <w:b w:val="0"/>
          <w:color w:val="000000" w:themeColor="text1"/>
          <w:szCs w:val="24"/>
        </w:rPr>
        <w:t xml:space="preserve"> 2014. </w:t>
      </w:r>
      <w:r w:rsidR="00FA766A" w:rsidRPr="00932043">
        <w:rPr>
          <w:b w:val="0"/>
          <w:color w:val="000000" w:themeColor="text1"/>
          <w:szCs w:val="24"/>
        </w:rPr>
        <w:t>Ethics and the Arts</w:t>
      </w:r>
      <w:r w:rsidR="00D70292" w:rsidRPr="00932043">
        <w:rPr>
          <w:b w:val="0"/>
          <w:color w:val="000000" w:themeColor="text1"/>
          <w:szCs w:val="24"/>
        </w:rPr>
        <w:t xml:space="preserve"> in the Medical Humanities.</w:t>
      </w:r>
      <w:r w:rsidR="00D67FD9" w:rsidRPr="00932043">
        <w:rPr>
          <w:b w:val="0"/>
          <w:color w:val="000000" w:themeColor="text1"/>
          <w:szCs w:val="24"/>
        </w:rPr>
        <w:t xml:space="preserve"> In MacNeill, P. (</w:t>
      </w:r>
      <w:proofErr w:type="gramStart"/>
      <w:r w:rsidR="00D67FD9" w:rsidRPr="00932043">
        <w:rPr>
          <w:b w:val="0"/>
          <w:color w:val="000000" w:themeColor="text1"/>
          <w:szCs w:val="24"/>
        </w:rPr>
        <w:t xml:space="preserve">ed) </w:t>
      </w:r>
      <w:r w:rsidR="00D70292" w:rsidRPr="00932043">
        <w:rPr>
          <w:b w:val="0"/>
          <w:color w:val="000000" w:themeColor="text1"/>
          <w:szCs w:val="24"/>
        </w:rPr>
        <w:t xml:space="preserve"> </w:t>
      </w:r>
      <w:r w:rsidR="00D70292" w:rsidRPr="00932043">
        <w:rPr>
          <w:b w:val="0"/>
          <w:i/>
          <w:color w:val="000000" w:themeColor="text1"/>
          <w:szCs w:val="24"/>
        </w:rPr>
        <w:t>Ethics</w:t>
      </w:r>
      <w:proofErr w:type="gramEnd"/>
      <w:r w:rsidR="00D70292" w:rsidRPr="00932043">
        <w:rPr>
          <w:b w:val="0"/>
          <w:i/>
          <w:color w:val="000000" w:themeColor="text1"/>
          <w:szCs w:val="24"/>
        </w:rPr>
        <w:t xml:space="preserve"> and the Arts</w:t>
      </w:r>
      <w:r w:rsidR="00D70292" w:rsidRPr="00932043">
        <w:rPr>
          <w:b w:val="0"/>
          <w:color w:val="000000" w:themeColor="text1"/>
          <w:szCs w:val="24"/>
        </w:rPr>
        <w:t xml:space="preserve">. London, Springer, pp 213 </w:t>
      </w:r>
      <w:r w:rsidR="00D67FD9" w:rsidRPr="00932043">
        <w:rPr>
          <w:b w:val="0"/>
          <w:color w:val="000000" w:themeColor="text1"/>
          <w:szCs w:val="24"/>
        </w:rPr>
        <w:t>–</w:t>
      </w:r>
      <w:r w:rsidR="00D70292" w:rsidRPr="00932043">
        <w:rPr>
          <w:b w:val="0"/>
          <w:color w:val="000000" w:themeColor="text1"/>
          <w:szCs w:val="24"/>
        </w:rPr>
        <w:t xml:space="preserve"> 224</w:t>
      </w:r>
      <w:r w:rsidR="00D67FD9" w:rsidRPr="00932043">
        <w:rPr>
          <w:b w:val="0"/>
          <w:color w:val="000000" w:themeColor="text1"/>
          <w:szCs w:val="24"/>
        </w:rPr>
        <w:t>.</w:t>
      </w:r>
    </w:p>
    <w:p w14:paraId="475615B5" w14:textId="70E034E6" w:rsidR="0079129D" w:rsidRPr="00932043" w:rsidRDefault="001C3087" w:rsidP="00D67FD9">
      <w:r w:rsidRPr="00932043">
        <w:rPr>
          <w:color w:val="000000" w:themeColor="text1"/>
        </w:rPr>
        <w:t xml:space="preserve">Crosbie C, </w:t>
      </w:r>
      <w:proofErr w:type="spellStart"/>
      <w:r w:rsidRPr="00932043">
        <w:rPr>
          <w:color w:val="000000" w:themeColor="text1"/>
        </w:rPr>
        <w:t>Richters</w:t>
      </w:r>
      <w:proofErr w:type="spellEnd"/>
      <w:r w:rsidRPr="00932043">
        <w:rPr>
          <w:color w:val="000000" w:themeColor="text1"/>
        </w:rPr>
        <w:t xml:space="preserve"> J, Hooker C and Leask J. </w:t>
      </w:r>
      <w:r w:rsidR="00C1214F" w:rsidRPr="00932043">
        <w:rPr>
          <w:color w:val="000000" w:themeColor="text1"/>
        </w:rPr>
        <w:t xml:space="preserve">2013. </w:t>
      </w:r>
      <w:r w:rsidRPr="00932043">
        <w:rPr>
          <w:color w:val="000000" w:themeColor="text1"/>
        </w:rPr>
        <w:t xml:space="preserve">Filthy fingernails and friendly germs: Lay concepts of contagious disease transmission in developed countries. In: </w:t>
      </w:r>
      <w:proofErr w:type="spellStart"/>
      <w:r w:rsidRPr="00932043">
        <w:rPr>
          <w:color w:val="000000" w:themeColor="text1"/>
        </w:rPr>
        <w:lastRenderedPageBreak/>
        <w:t>Banwell</w:t>
      </w:r>
      <w:proofErr w:type="spellEnd"/>
      <w:r w:rsidRPr="00932043">
        <w:rPr>
          <w:color w:val="000000" w:themeColor="text1"/>
        </w:rPr>
        <w:t xml:space="preserve"> C</w:t>
      </w:r>
      <w:r w:rsidR="00D67FD9" w:rsidRPr="00932043">
        <w:rPr>
          <w:b/>
          <w:color w:val="000000" w:themeColor="text1"/>
        </w:rPr>
        <w:t>.</w:t>
      </w:r>
      <w:r w:rsidRPr="00932043">
        <w:rPr>
          <w:color w:val="000000" w:themeColor="text1"/>
        </w:rPr>
        <w:t xml:space="preserve">, </w:t>
      </w:r>
      <w:proofErr w:type="spellStart"/>
      <w:r w:rsidRPr="00932043">
        <w:rPr>
          <w:color w:val="000000" w:themeColor="text1"/>
        </w:rPr>
        <w:t>Ulijaszek</w:t>
      </w:r>
      <w:proofErr w:type="spellEnd"/>
      <w:r w:rsidRPr="00932043">
        <w:rPr>
          <w:color w:val="000000" w:themeColor="text1"/>
        </w:rPr>
        <w:t xml:space="preserve"> S</w:t>
      </w:r>
      <w:r w:rsidR="00D67FD9" w:rsidRPr="00932043">
        <w:rPr>
          <w:b/>
          <w:color w:val="000000" w:themeColor="text1"/>
        </w:rPr>
        <w:t xml:space="preserve">., </w:t>
      </w:r>
      <w:r w:rsidRPr="00932043">
        <w:rPr>
          <w:color w:val="000000" w:themeColor="text1"/>
        </w:rPr>
        <w:t xml:space="preserve">Dixon J. </w:t>
      </w:r>
      <w:r w:rsidRPr="00932043">
        <w:rPr>
          <w:i/>
          <w:color w:val="000000" w:themeColor="text1"/>
        </w:rPr>
        <w:t>When Culture Impacts Health</w:t>
      </w:r>
      <w:r w:rsidRPr="00932043">
        <w:rPr>
          <w:color w:val="000000" w:themeColor="text1"/>
        </w:rPr>
        <w:t>, 1st Edition. London: Elsevier</w:t>
      </w:r>
      <w:r w:rsidR="00D67FD9" w:rsidRPr="00932043">
        <w:rPr>
          <w:b/>
          <w:color w:val="000000" w:themeColor="text1"/>
        </w:rPr>
        <w:t xml:space="preserve">. </w:t>
      </w:r>
      <w:r w:rsidR="00D67FD9" w:rsidRPr="00932043">
        <w:rPr>
          <w:color w:val="333333"/>
          <w:shd w:val="clear" w:color="auto" w:fill="FFFFFF"/>
        </w:rPr>
        <w:t> </w:t>
      </w:r>
      <w:r w:rsidR="00D67FD9" w:rsidRPr="00932043">
        <w:t>pp. 67 - 83, </w:t>
      </w:r>
      <w:hyperlink r:id="rId8" w:history="1">
        <w:r w:rsidR="00D67FD9" w:rsidRPr="00932043">
          <w:rPr>
            <w:rStyle w:val="Hyperlink"/>
          </w:rPr>
          <w:t>http://dx.doi.org/10.1016/b978-0-12-415921-1.00007-5</w:t>
        </w:r>
      </w:hyperlink>
    </w:p>
    <w:p w14:paraId="4C8B96FF" w14:textId="2C321106" w:rsidR="00C1214F" w:rsidRPr="00932043" w:rsidRDefault="00D62901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Hooker, C.</w:t>
      </w:r>
      <w:r w:rsidR="00C1214F" w:rsidRPr="00932043">
        <w:rPr>
          <w:b w:val="0"/>
          <w:color w:val="000000" w:themeColor="text1"/>
          <w:szCs w:val="24"/>
        </w:rPr>
        <w:t>, Leask, J., King, C. 2012</w:t>
      </w:r>
      <w:r w:rsidR="00984524" w:rsidRPr="00932043">
        <w:rPr>
          <w:b w:val="0"/>
          <w:color w:val="000000" w:themeColor="text1"/>
          <w:szCs w:val="24"/>
        </w:rPr>
        <w:t>.</w:t>
      </w:r>
      <w:r w:rsidR="00C1214F" w:rsidRPr="00932043">
        <w:rPr>
          <w:b w:val="0"/>
          <w:color w:val="000000" w:themeColor="text1"/>
          <w:szCs w:val="24"/>
        </w:rPr>
        <w:t xml:space="preserve"> Media ethics and infectious disease</w:t>
      </w:r>
      <w:r w:rsidR="00D67FD9" w:rsidRPr="00932043">
        <w:rPr>
          <w:b w:val="0"/>
          <w:color w:val="000000" w:themeColor="text1"/>
          <w:szCs w:val="24"/>
        </w:rPr>
        <w:t>. I</w:t>
      </w:r>
      <w:r w:rsidR="00C1214F" w:rsidRPr="00932043">
        <w:rPr>
          <w:b w:val="0"/>
          <w:color w:val="000000" w:themeColor="text1"/>
          <w:szCs w:val="24"/>
        </w:rPr>
        <w:t>n</w:t>
      </w:r>
      <w:r w:rsidR="00D67FD9" w:rsidRPr="00932043">
        <w:rPr>
          <w:b w:val="0"/>
          <w:color w:val="000000" w:themeColor="text1"/>
          <w:szCs w:val="24"/>
        </w:rPr>
        <w:t xml:space="preserve"> </w:t>
      </w:r>
      <w:proofErr w:type="spellStart"/>
      <w:r w:rsidR="00D67FD9" w:rsidRPr="00932043">
        <w:rPr>
          <w:b w:val="0"/>
          <w:color w:val="000000" w:themeColor="text1"/>
          <w:szCs w:val="24"/>
        </w:rPr>
        <w:t>Enemark</w:t>
      </w:r>
      <w:proofErr w:type="spellEnd"/>
      <w:r w:rsidR="00D67FD9" w:rsidRPr="00932043">
        <w:rPr>
          <w:b w:val="0"/>
          <w:color w:val="000000" w:themeColor="text1"/>
          <w:szCs w:val="24"/>
        </w:rPr>
        <w:t xml:space="preserve">, C., </w:t>
      </w:r>
      <w:proofErr w:type="spellStart"/>
      <w:r w:rsidR="00D67FD9" w:rsidRPr="00932043">
        <w:rPr>
          <w:b w:val="0"/>
          <w:color w:val="000000" w:themeColor="text1"/>
          <w:szCs w:val="24"/>
        </w:rPr>
        <w:t>Selgelid</w:t>
      </w:r>
      <w:proofErr w:type="spellEnd"/>
      <w:r w:rsidR="00D67FD9" w:rsidRPr="00932043">
        <w:rPr>
          <w:b w:val="0"/>
          <w:color w:val="000000" w:themeColor="text1"/>
          <w:szCs w:val="24"/>
        </w:rPr>
        <w:t>, M. (eds).</w:t>
      </w:r>
      <w:r w:rsidR="00C1214F" w:rsidRPr="00932043">
        <w:rPr>
          <w:b w:val="0"/>
          <w:color w:val="000000" w:themeColor="text1"/>
          <w:szCs w:val="24"/>
        </w:rPr>
        <w:t xml:space="preserve"> </w:t>
      </w:r>
      <w:r w:rsidR="00C1214F" w:rsidRPr="00932043">
        <w:rPr>
          <w:b w:val="0"/>
          <w:i/>
          <w:color w:val="000000" w:themeColor="text1"/>
          <w:szCs w:val="24"/>
        </w:rPr>
        <w:t>Ethics and Security Aspects of Infectious Disease Control</w:t>
      </w:r>
      <w:r w:rsidR="00C1214F" w:rsidRPr="00932043">
        <w:rPr>
          <w:b w:val="0"/>
          <w:color w:val="000000" w:themeColor="text1"/>
          <w:szCs w:val="24"/>
        </w:rPr>
        <w:t>. United Kingdom, Farnham: Ashgate Publishing, pp. 161–178.</w:t>
      </w:r>
    </w:p>
    <w:p w14:paraId="222C911A" w14:textId="46998CC7" w:rsidR="00C1214F" w:rsidRPr="00932043" w:rsidRDefault="00D62901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Hooker, C.</w:t>
      </w:r>
      <w:r w:rsidR="00607553" w:rsidRPr="00932043">
        <w:rPr>
          <w:b w:val="0"/>
          <w:color w:val="000000" w:themeColor="text1"/>
          <w:szCs w:val="24"/>
        </w:rPr>
        <w:t xml:space="preserve"> 2010. History and Social Change in Health and Medicine</w:t>
      </w:r>
      <w:r w:rsidR="00D67FD9" w:rsidRPr="00932043">
        <w:rPr>
          <w:b w:val="0"/>
          <w:color w:val="000000" w:themeColor="text1"/>
          <w:szCs w:val="24"/>
        </w:rPr>
        <w:t xml:space="preserve">. In </w:t>
      </w:r>
      <w:proofErr w:type="spellStart"/>
      <w:r w:rsidR="00D67FD9" w:rsidRPr="00932043">
        <w:rPr>
          <w:b w:val="0"/>
          <w:color w:val="000000" w:themeColor="text1"/>
          <w:szCs w:val="24"/>
        </w:rPr>
        <w:t>Bourgeault</w:t>
      </w:r>
      <w:proofErr w:type="spellEnd"/>
      <w:r w:rsidR="00D67FD9" w:rsidRPr="00932043">
        <w:rPr>
          <w:b w:val="0"/>
          <w:color w:val="000000" w:themeColor="text1"/>
          <w:szCs w:val="24"/>
        </w:rPr>
        <w:t xml:space="preserve">, I., Dingwall, R., de Vries, R. (eds). </w:t>
      </w:r>
      <w:r w:rsidR="00607553" w:rsidRPr="00932043">
        <w:rPr>
          <w:b w:val="0"/>
          <w:i/>
          <w:color w:val="000000" w:themeColor="text1"/>
          <w:szCs w:val="24"/>
        </w:rPr>
        <w:t>The Sage Handbook of Qualitative Methods in Health Research</w:t>
      </w:r>
      <w:r w:rsidR="00607553" w:rsidRPr="00932043">
        <w:rPr>
          <w:b w:val="0"/>
          <w:color w:val="000000" w:themeColor="text1"/>
          <w:szCs w:val="24"/>
        </w:rPr>
        <w:t xml:space="preserve">, </w:t>
      </w:r>
      <w:r w:rsidR="00D67FD9" w:rsidRPr="00932043">
        <w:rPr>
          <w:b w:val="0"/>
          <w:color w:val="000000" w:themeColor="text1"/>
          <w:szCs w:val="24"/>
        </w:rPr>
        <w:t>London:</w:t>
      </w:r>
      <w:r w:rsidR="00607553" w:rsidRPr="00932043">
        <w:rPr>
          <w:b w:val="0"/>
          <w:color w:val="000000" w:themeColor="text1"/>
          <w:szCs w:val="24"/>
        </w:rPr>
        <w:t xml:space="preserve"> Sage, pp</w:t>
      </w:r>
      <w:r w:rsidR="00492C2A" w:rsidRPr="00932043">
        <w:rPr>
          <w:b w:val="0"/>
          <w:color w:val="000000" w:themeColor="text1"/>
          <w:szCs w:val="24"/>
        </w:rPr>
        <w:t xml:space="preserve">. </w:t>
      </w:r>
      <w:r w:rsidR="00607553" w:rsidRPr="00932043">
        <w:rPr>
          <w:b w:val="0"/>
          <w:color w:val="000000" w:themeColor="text1"/>
          <w:szCs w:val="24"/>
        </w:rPr>
        <w:t xml:space="preserve">265-86. </w:t>
      </w:r>
    </w:p>
    <w:p w14:paraId="22C74B78" w14:textId="63F224FB" w:rsidR="00607553" w:rsidRPr="00932043" w:rsidRDefault="00D62901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Hooker, C.</w:t>
      </w:r>
      <w:r w:rsidR="00607553" w:rsidRPr="00932043">
        <w:rPr>
          <w:b w:val="0"/>
          <w:color w:val="000000" w:themeColor="text1"/>
          <w:szCs w:val="24"/>
        </w:rPr>
        <w:t xml:space="preserve"> 2009. Middlemarch</w:t>
      </w:r>
      <w:r w:rsidR="00D67FD9" w:rsidRPr="00932043">
        <w:rPr>
          <w:b w:val="0"/>
          <w:color w:val="000000" w:themeColor="text1"/>
          <w:szCs w:val="24"/>
        </w:rPr>
        <w:t>. I</w:t>
      </w:r>
      <w:r w:rsidR="00607553" w:rsidRPr="00932043">
        <w:rPr>
          <w:b w:val="0"/>
          <w:color w:val="000000" w:themeColor="text1"/>
          <w:szCs w:val="24"/>
        </w:rPr>
        <w:t>n L</w:t>
      </w:r>
      <w:r w:rsidR="00D67FD9" w:rsidRPr="00932043">
        <w:rPr>
          <w:b w:val="0"/>
          <w:color w:val="000000" w:themeColor="text1"/>
          <w:szCs w:val="24"/>
        </w:rPr>
        <w:t xml:space="preserve">a </w:t>
      </w:r>
      <w:r w:rsidR="00607553" w:rsidRPr="00932043">
        <w:rPr>
          <w:b w:val="0"/>
          <w:color w:val="000000" w:themeColor="text1"/>
          <w:szCs w:val="24"/>
        </w:rPr>
        <w:t>Combe, M</w:t>
      </w:r>
      <w:r w:rsidR="00D67FD9" w:rsidRPr="00932043">
        <w:rPr>
          <w:b w:val="0"/>
          <w:color w:val="000000" w:themeColor="text1"/>
          <w:szCs w:val="24"/>
        </w:rPr>
        <w:t>.,</w:t>
      </w:r>
      <w:r w:rsidR="00607553" w:rsidRPr="00932043">
        <w:rPr>
          <w:b w:val="0"/>
          <w:color w:val="000000" w:themeColor="text1"/>
          <w:szCs w:val="24"/>
        </w:rPr>
        <w:t xml:space="preserve"> </w:t>
      </w:r>
      <w:proofErr w:type="spellStart"/>
      <w:r w:rsidR="00607553" w:rsidRPr="00932043">
        <w:rPr>
          <w:b w:val="0"/>
          <w:color w:val="000000" w:themeColor="text1"/>
          <w:szCs w:val="24"/>
        </w:rPr>
        <w:t>Elpern</w:t>
      </w:r>
      <w:proofErr w:type="spellEnd"/>
      <w:r w:rsidR="00607553" w:rsidRPr="00932043">
        <w:rPr>
          <w:b w:val="0"/>
          <w:color w:val="000000" w:themeColor="text1"/>
          <w:szCs w:val="24"/>
        </w:rPr>
        <w:t xml:space="preserve">, </w:t>
      </w:r>
      <w:r w:rsidR="00D67FD9" w:rsidRPr="00932043">
        <w:rPr>
          <w:b w:val="0"/>
          <w:color w:val="000000" w:themeColor="text1"/>
          <w:szCs w:val="24"/>
        </w:rPr>
        <w:t>D. J.</w:t>
      </w:r>
      <w:r w:rsidR="00607553" w:rsidRPr="00932043">
        <w:rPr>
          <w:b w:val="0"/>
          <w:color w:val="000000" w:themeColor="text1"/>
          <w:szCs w:val="24"/>
        </w:rPr>
        <w:t xml:space="preserve"> (eds.), </w:t>
      </w:r>
      <w:r w:rsidR="00607553" w:rsidRPr="00932043">
        <w:rPr>
          <w:b w:val="0"/>
          <w:i/>
          <w:color w:val="000000" w:themeColor="text1"/>
          <w:szCs w:val="24"/>
        </w:rPr>
        <w:t>Osler’s Bedside Library</w:t>
      </w:r>
      <w:r w:rsidR="00607553" w:rsidRPr="00932043">
        <w:rPr>
          <w:b w:val="0"/>
          <w:color w:val="000000" w:themeColor="text1"/>
          <w:szCs w:val="24"/>
        </w:rPr>
        <w:t xml:space="preserve">, </w:t>
      </w:r>
      <w:r w:rsidR="00D67FD9" w:rsidRPr="00932043">
        <w:rPr>
          <w:b w:val="0"/>
          <w:color w:val="000000" w:themeColor="text1"/>
          <w:szCs w:val="24"/>
        </w:rPr>
        <w:t xml:space="preserve">Philadelphia: </w:t>
      </w:r>
      <w:r w:rsidR="00607553" w:rsidRPr="00932043">
        <w:rPr>
          <w:b w:val="0"/>
          <w:color w:val="000000" w:themeColor="text1"/>
          <w:szCs w:val="24"/>
        </w:rPr>
        <w:t xml:space="preserve">ACP Press, pp 155-166. </w:t>
      </w:r>
    </w:p>
    <w:p w14:paraId="52A6F6D6" w14:textId="36D2B704" w:rsidR="00607553" w:rsidRPr="00932043" w:rsidRDefault="00D62901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Hooker, C.</w:t>
      </w:r>
      <w:r w:rsidR="00223BFF" w:rsidRPr="00932043">
        <w:rPr>
          <w:b w:val="0"/>
          <w:color w:val="000000" w:themeColor="text1"/>
          <w:szCs w:val="24"/>
        </w:rPr>
        <w:t xml:space="preserve"> 2008. SARS as a health scare</w:t>
      </w:r>
      <w:r w:rsidR="00D67FD9" w:rsidRPr="00932043">
        <w:rPr>
          <w:b w:val="0"/>
          <w:color w:val="000000" w:themeColor="text1"/>
          <w:szCs w:val="24"/>
        </w:rPr>
        <w:t>. I</w:t>
      </w:r>
      <w:r w:rsidR="00223BFF" w:rsidRPr="00932043">
        <w:rPr>
          <w:b w:val="0"/>
          <w:color w:val="000000" w:themeColor="text1"/>
          <w:szCs w:val="24"/>
        </w:rPr>
        <w:t>n</w:t>
      </w:r>
      <w:r w:rsidR="00D67FD9" w:rsidRPr="00932043">
        <w:rPr>
          <w:b w:val="0"/>
          <w:color w:val="000000" w:themeColor="text1"/>
          <w:szCs w:val="24"/>
        </w:rPr>
        <w:t xml:space="preserve"> </w:t>
      </w:r>
      <w:r w:rsidR="00223BFF" w:rsidRPr="00932043">
        <w:rPr>
          <w:b w:val="0"/>
          <w:color w:val="000000" w:themeColor="text1"/>
          <w:szCs w:val="24"/>
        </w:rPr>
        <w:t>Ali</w:t>
      </w:r>
      <w:r w:rsidR="00D67FD9" w:rsidRPr="00932043">
        <w:rPr>
          <w:b w:val="0"/>
          <w:color w:val="000000" w:themeColor="text1"/>
          <w:szCs w:val="24"/>
        </w:rPr>
        <w:t>, H.</w:t>
      </w:r>
      <w:r w:rsidR="00223BFF" w:rsidRPr="00932043">
        <w:rPr>
          <w:b w:val="0"/>
          <w:color w:val="000000" w:themeColor="text1"/>
          <w:szCs w:val="24"/>
        </w:rPr>
        <w:t xml:space="preserve"> Keil, </w:t>
      </w:r>
      <w:r w:rsidR="00D67FD9" w:rsidRPr="00932043">
        <w:rPr>
          <w:b w:val="0"/>
          <w:color w:val="000000" w:themeColor="text1"/>
          <w:szCs w:val="24"/>
        </w:rPr>
        <w:t>R. (</w:t>
      </w:r>
      <w:r w:rsidR="00223BFF" w:rsidRPr="00932043">
        <w:rPr>
          <w:b w:val="0"/>
          <w:color w:val="000000" w:themeColor="text1"/>
          <w:szCs w:val="24"/>
        </w:rPr>
        <w:t>eds</w:t>
      </w:r>
      <w:r w:rsidR="00D67FD9" w:rsidRPr="00932043">
        <w:rPr>
          <w:b w:val="0"/>
          <w:color w:val="000000" w:themeColor="text1"/>
          <w:szCs w:val="24"/>
        </w:rPr>
        <w:t>).</w:t>
      </w:r>
      <w:r w:rsidR="00223BFF" w:rsidRPr="00932043">
        <w:rPr>
          <w:b w:val="0"/>
          <w:color w:val="000000" w:themeColor="text1"/>
          <w:szCs w:val="24"/>
        </w:rPr>
        <w:t xml:space="preserve"> </w:t>
      </w:r>
      <w:r w:rsidR="00223BFF" w:rsidRPr="00932043">
        <w:rPr>
          <w:b w:val="0"/>
          <w:i/>
          <w:color w:val="000000" w:themeColor="text1"/>
          <w:szCs w:val="24"/>
        </w:rPr>
        <w:t>Networked Disease: Emerging Infectious Disease in the Global City</w:t>
      </w:r>
      <w:r w:rsidR="00223BFF" w:rsidRPr="00932043">
        <w:rPr>
          <w:b w:val="0"/>
          <w:color w:val="000000" w:themeColor="text1"/>
          <w:szCs w:val="24"/>
        </w:rPr>
        <w:t xml:space="preserve">, </w:t>
      </w:r>
      <w:r w:rsidR="00932043" w:rsidRPr="00932043">
        <w:rPr>
          <w:b w:val="0"/>
          <w:color w:val="000000" w:themeColor="text1"/>
          <w:szCs w:val="24"/>
        </w:rPr>
        <w:t xml:space="preserve">London: </w:t>
      </w:r>
      <w:r w:rsidR="00223BFF" w:rsidRPr="00932043">
        <w:rPr>
          <w:b w:val="0"/>
          <w:color w:val="000000" w:themeColor="text1"/>
          <w:szCs w:val="24"/>
        </w:rPr>
        <w:t xml:space="preserve">Blackwell </w:t>
      </w:r>
      <w:r w:rsidR="00932043" w:rsidRPr="00932043">
        <w:rPr>
          <w:b w:val="0"/>
          <w:color w:val="000000" w:themeColor="text1"/>
          <w:szCs w:val="24"/>
        </w:rPr>
        <w:t>pp.</w:t>
      </w:r>
      <w:r w:rsidR="00223BFF" w:rsidRPr="00932043">
        <w:rPr>
          <w:b w:val="0"/>
          <w:color w:val="000000" w:themeColor="text1"/>
          <w:szCs w:val="24"/>
        </w:rPr>
        <w:t xml:space="preserve"> 123-137</w:t>
      </w:r>
    </w:p>
    <w:p w14:paraId="6A584B14" w14:textId="5708064D" w:rsidR="00607553" w:rsidRPr="00932043" w:rsidRDefault="00D62901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Hooker, C.</w:t>
      </w:r>
      <w:r w:rsidR="00223BFF" w:rsidRPr="00932043">
        <w:rPr>
          <w:b w:val="0"/>
          <w:color w:val="000000" w:themeColor="text1"/>
          <w:szCs w:val="24"/>
        </w:rPr>
        <w:t xml:space="preserve"> 2007. Drawing the Lines: Health scares in the age of SARS</w:t>
      </w:r>
      <w:r w:rsidR="00932043" w:rsidRPr="00932043">
        <w:rPr>
          <w:b w:val="0"/>
          <w:color w:val="000000" w:themeColor="text1"/>
          <w:szCs w:val="24"/>
        </w:rPr>
        <w:t>. I</w:t>
      </w:r>
      <w:r w:rsidR="00223BFF" w:rsidRPr="00932043">
        <w:rPr>
          <w:b w:val="0"/>
          <w:color w:val="000000" w:themeColor="text1"/>
          <w:szCs w:val="24"/>
        </w:rPr>
        <w:t>n Bashford</w:t>
      </w:r>
      <w:r w:rsidR="00932043" w:rsidRPr="00932043">
        <w:rPr>
          <w:b w:val="0"/>
          <w:color w:val="000000" w:themeColor="text1"/>
          <w:szCs w:val="24"/>
        </w:rPr>
        <w:t xml:space="preserve">, A. </w:t>
      </w:r>
      <w:r w:rsidR="00223BFF" w:rsidRPr="00932043">
        <w:rPr>
          <w:b w:val="0"/>
          <w:color w:val="000000" w:themeColor="text1"/>
          <w:szCs w:val="24"/>
        </w:rPr>
        <w:t>(ed</w:t>
      </w:r>
      <w:r w:rsidR="00932043" w:rsidRPr="00932043">
        <w:rPr>
          <w:b w:val="0"/>
          <w:color w:val="000000" w:themeColor="text1"/>
          <w:szCs w:val="24"/>
        </w:rPr>
        <w:t>.</w:t>
      </w:r>
      <w:r w:rsidR="00223BFF" w:rsidRPr="00932043">
        <w:rPr>
          <w:b w:val="0"/>
          <w:color w:val="000000" w:themeColor="text1"/>
          <w:szCs w:val="24"/>
        </w:rPr>
        <w:t xml:space="preserve">) </w:t>
      </w:r>
      <w:r w:rsidR="00223BFF" w:rsidRPr="00932043">
        <w:rPr>
          <w:b w:val="0"/>
          <w:i/>
          <w:color w:val="000000" w:themeColor="text1"/>
          <w:szCs w:val="24"/>
        </w:rPr>
        <w:t>Medicine at the Border</w:t>
      </w:r>
      <w:r w:rsidR="00223BFF" w:rsidRPr="00932043">
        <w:rPr>
          <w:b w:val="0"/>
          <w:color w:val="000000" w:themeColor="text1"/>
          <w:szCs w:val="24"/>
        </w:rPr>
        <w:t xml:space="preserve">. </w:t>
      </w:r>
      <w:r w:rsidR="00932043" w:rsidRPr="00932043">
        <w:rPr>
          <w:b w:val="0"/>
          <w:color w:val="000000" w:themeColor="text1"/>
          <w:szCs w:val="24"/>
        </w:rPr>
        <w:t xml:space="preserve">London: </w:t>
      </w:r>
      <w:r w:rsidR="00223BFF" w:rsidRPr="00932043">
        <w:rPr>
          <w:b w:val="0"/>
          <w:color w:val="000000" w:themeColor="text1"/>
          <w:szCs w:val="24"/>
        </w:rPr>
        <w:t>Palgrave Macmillan,</w:t>
      </w:r>
      <w:r w:rsidR="00D2482D" w:rsidRPr="00932043">
        <w:rPr>
          <w:b w:val="0"/>
          <w:color w:val="000000" w:themeColor="text1"/>
          <w:szCs w:val="24"/>
        </w:rPr>
        <w:t xml:space="preserve"> pp.179 -195. </w:t>
      </w:r>
    </w:p>
    <w:p w14:paraId="58452837" w14:textId="416AA572" w:rsidR="00223BFF" w:rsidRPr="00932043" w:rsidRDefault="00D62901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Hooker, C.</w:t>
      </w:r>
      <w:r w:rsidR="00223BFF" w:rsidRPr="00932043">
        <w:rPr>
          <w:b w:val="0"/>
          <w:color w:val="000000" w:themeColor="text1"/>
          <w:szCs w:val="24"/>
        </w:rPr>
        <w:t>, 2005. Women Historians of Science</w:t>
      </w:r>
      <w:r w:rsidR="00932043" w:rsidRPr="00932043">
        <w:rPr>
          <w:b w:val="0"/>
          <w:color w:val="000000" w:themeColor="text1"/>
          <w:szCs w:val="24"/>
        </w:rPr>
        <w:t>. I</w:t>
      </w:r>
      <w:r w:rsidR="00223BFF" w:rsidRPr="00932043">
        <w:rPr>
          <w:b w:val="0"/>
          <w:color w:val="000000" w:themeColor="text1"/>
          <w:szCs w:val="24"/>
        </w:rPr>
        <w:t>n</w:t>
      </w:r>
      <w:r w:rsidR="00932043" w:rsidRPr="00932043">
        <w:rPr>
          <w:b w:val="0"/>
          <w:color w:val="000000" w:themeColor="text1"/>
          <w:szCs w:val="24"/>
        </w:rPr>
        <w:t xml:space="preserve"> </w:t>
      </w:r>
      <w:proofErr w:type="spellStart"/>
      <w:r w:rsidR="00223BFF" w:rsidRPr="00932043">
        <w:rPr>
          <w:b w:val="0"/>
          <w:color w:val="000000" w:themeColor="text1"/>
          <w:szCs w:val="24"/>
        </w:rPr>
        <w:t>Spongberg</w:t>
      </w:r>
      <w:proofErr w:type="spellEnd"/>
      <w:r w:rsidR="00223BFF" w:rsidRPr="00932043">
        <w:rPr>
          <w:b w:val="0"/>
          <w:color w:val="000000" w:themeColor="text1"/>
          <w:szCs w:val="24"/>
        </w:rPr>
        <w:t xml:space="preserve">, </w:t>
      </w:r>
      <w:r w:rsidR="00932043" w:rsidRPr="00932043">
        <w:rPr>
          <w:b w:val="0"/>
          <w:color w:val="000000" w:themeColor="text1"/>
          <w:szCs w:val="24"/>
        </w:rPr>
        <w:t>M</w:t>
      </w:r>
      <w:r w:rsidR="00223BFF" w:rsidRPr="00932043">
        <w:rPr>
          <w:b w:val="0"/>
          <w:color w:val="000000" w:themeColor="text1"/>
          <w:szCs w:val="24"/>
        </w:rPr>
        <w:t>. Caine</w:t>
      </w:r>
      <w:r w:rsidR="00932043" w:rsidRPr="00932043">
        <w:rPr>
          <w:b w:val="0"/>
          <w:color w:val="000000" w:themeColor="text1"/>
          <w:szCs w:val="24"/>
        </w:rPr>
        <w:t>, B.</w:t>
      </w:r>
      <w:r w:rsidR="00223BFF" w:rsidRPr="00932043">
        <w:rPr>
          <w:b w:val="0"/>
          <w:color w:val="000000" w:themeColor="text1"/>
          <w:szCs w:val="24"/>
        </w:rPr>
        <w:t xml:space="preserve"> </w:t>
      </w:r>
      <w:proofErr w:type="spellStart"/>
      <w:r w:rsidR="00223BFF" w:rsidRPr="00932043">
        <w:rPr>
          <w:b w:val="0"/>
          <w:color w:val="000000" w:themeColor="text1"/>
          <w:szCs w:val="24"/>
        </w:rPr>
        <w:t>Curthoys</w:t>
      </w:r>
      <w:proofErr w:type="spellEnd"/>
      <w:r w:rsidR="00223BFF" w:rsidRPr="00932043">
        <w:rPr>
          <w:b w:val="0"/>
          <w:color w:val="000000" w:themeColor="text1"/>
          <w:szCs w:val="24"/>
        </w:rPr>
        <w:t xml:space="preserve">, </w:t>
      </w:r>
      <w:r w:rsidR="00932043" w:rsidRPr="00932043">
        <w:rPr>
          <w:b w:val="0"/>
          <w:color w:val="000000" w:themeColor="text1"/>
          <w:szCs w:val="24"/>
        </w:rPr>
        <w:t>A. (</w:t>
      </w:r>
      <w:r w:rsidR="00223BFF" w:rsidRPr="00932043">
        <w:rPr>
          <w:b w:val="0"/>
          <w:color w:val="000000" w:themeColor="text1"/>
          <w:szCs w:val="24"/>
        </w:rPr>
        <w:t>eds</w:t>
      </w:r>
      <w:r w:rsidR="00932043" w:rsidRPr="00932043">
        <w:rPr>
          <w:b w:val="0"/>
          <w:color w:val="000000" w:themeColor="text1"/>
          <w:szCs w:val="24"/>
        </w:rPr>
        <w:t>).</w:t>
      </w:r>
      <w:r w:rsidR="00223BFF" w:rsidRPr="00932043">
        <w:rPr>
          <w:b w:val="0"/>
          <w:color w:val="000000" w:themeColor="text1"/>
          <w:szCs w:val="24"/>
        </w:rPr>
        <w:t xml:space="preserve"> </w:t>
      </w:r>
      <w:r w:rsidR="00223BFF" w:rsidRPr="00932043">
        <w:rPr>
          <w:b w:val="0"/>
          <w:i/>
          <w:color w:val="000000" w:themeColor="text1"/>
          <w:szCs w:val="24"/>
        </w:rPr>
        <w:t>The Companion to Women’s Historical Writing</w:t>
      </w:r>
      <w:r w:rsidR="00223BFF" w:rsidRPr="00932043">
        <w:rPr>
          <w:b w:val="0"/>
          <w:color w:val="000000" w:themeColor="text1"/>
          <w:szCs w:val="24"/>
        </w:rPr>
        <w:t xml:space="preserve">. </w:t>
      </w:r>
      <w:r w:rsidR="00932043" w:rsidRPr="00932043">
        <w:rPr>
          <w:b w:val="0"/>
          <w:color w:val="000000" w:themeColor="text1"/>
          <w:szCs w:val="24"/>
        </w:rPr>
        <w:t xml:space="preserve">London: </w:t>
      </w:r>
      <w:r w:rsidR="00223BFF" w:rsidRPr="00932043">
        <w:rPr>
          <w:b w:val="0"/>
          <w:color w:val="000000" w:themeColor="text1"/>
          <w:szCs w:val="24"/>
        </w:rPr>
        <w:t>Palgrave MacMillan</w:t>
      </w:r>
    </w:p>
    <w:p w14:paraId="702499AC" w14:textId="2023CD14" w:rsidR="00223BFF" w:rsidRPr="00932043" w:rsidRDefault="00D62901" w:rsidP="00932043">
      <w:r w:rsidRPr="00FF3A8C">
        <w:rPr>
          <w:b/>
          <w:bCs/>
          <w:color w:val="000000" w:themeColor="text1"/>
        </w:rPr>
        <w:t>Hooker, C.</w:t>
      </w:r>
      <w:r w:rsidR="00223BFF" w:rsidRPr="00FF3A8C">
        <w:rPr>
          <w:b/>
          <w:bCs/>
          <w:color w:val="000000" w:themeColor="text1"/>
        </w:rPr>
        <w:t>,</w:t>
      </w:r>
      <w:r w:rsidR="00223BFF" w:rsidRPr="00932043">
        <w:rPr>
          <w:color w:val="000000" w:themeColor="text1"/>
        </w:rPr>
        <w:t xml:space="preserve"> 2005.</w:t>
      </w:r>
      <w:r w:rsidR="00932043" w:rsidRPr="00932043">
        <w:rPr>
          <w:b/>
          <w:color w:val="000000" w:themeColor="text1"/>
        </w:rPr>
        <w:t xml:space="preserve"> </w:t>
      </w:r>
      <w:r w:rsidR="00223BFF" w:rsidRPr="00932043">
        <w:rPr>
          <w:color w:val="000000" w:themeColor="text1"/>
        </w:rPr>
        <w:t>Hygiene</w:t>
      </w:r>
      <w:r w:rsidR="00932043" w:rsidRPr="00932043">
        <w:rPr>
          <w:b/>
          <w:color w:val="000000" w:themeColor="text1"/>
        </w:rPr>
        <w:t xml:space="preserve">. </w:t>
      </w:r>
      <w:r w:rsidR="00932043" w:rsidRPr="00FF3A8C">
        <w:rPr>
          <w:bCs/>
          <w:color w:val="000000" w:themeColor="text1"/>
        </w:rPr>
        <w:t>I</w:t>
      </w:r>
      <w:r w:rsidR="00223BFF" w:rsidRPr="00FF3A8C">
        <w:rPr>
          <w:bCs/>
          <w:color w:val="000000" w:themeColor="text1"/>
        </w:rPr>
        <w:t>n</w:t>
      </w:r>
      <w:r w:rsidR="00932043" w:rsidRPr="00FF3A8C">
        <w:rPr>
          <w:bCs/>
          <w:color w:val="000000" w:themeColor="text1"/>
        </w:rPr>
        <w:t xml:space="preserve"> </w:t>
      </w:r>
      <w:r w:rsidR="00223BFF" w:rsidRPr="00FF3A8C">
        <w:rPr>
          <w:bCs/>
          <w:color w:val="000000" w:themeColor="text1"/>
        </w:rPr>
        <w:t>Horowitz, M.C. (ed</w:t>
      </w:r>
      <w:r w:rsidR="00932043" w:rsidRPr="00FF3A8C">
        <w:rPr>
          <w:bCs/>
          <w:color w:val="000000" w:themeColor="text1"/>
        </w:rPr>
        <w:t>.</w:t>
      </w:r>
      <w:r w:rsidR="00223BFF" w:rsidRPr="00FF3A8C">
        <w:rPr>
          <w:bCs/>
          <w:color w:val="000000" w:themeColor="text1"/>
        </w:rPr>
        <w:t xml:space="preserve">) </w:t>
      </w:r>
      <w:r w:rsidR="00223BFF" w:rsidRPr="00FF3A8C">
        <w:rPr>
          <w:bCs/>
          <w:i/>
          <w:color w:val="000000" w:themeColor="text1"/>
        </w:rPr>
        <w:t xml:space="preserve">New </w:t>
      </w:r>
      <w:r w:rsidR="00932043" w:rsidRPr="00FF3A8C">
        <w:rPr>
          <w:bCs/>
          <w:i/>
          <w:color w:val="000000" w:themeColor="text1"/>
        </w:rPr>
        <w:t>D</w:t>
      </w:r>
      <w:r w:rsidR="00223BFF" w:rsidRPr="00FF3A8C">
        <w:rPr>
          <w:bCs/>
          <w:i/>
          <w:color w:val="000000" w:themeColor="text1"/>
        </w:rPr>
        <w:t xml:space="preserve">ictionary of the </w:t>
      </w:r>
      <w:r w:rsidR="00932043" w:rsidRPr="00FF3A8C">
        <w:rPr>
          <w:bCs/>
          <w:i/>
          <w:color w:val="000000" w:themeColor="text1"/>
        </w:rPr>
        <w:t>H</w:t>
      </w:r>
      <w:r w:rsidR="00223BFF" w:rsidRPr="00FF3A8C">
        <w:rPr>
          <w:bCs/>
          <w:i/>
          <w:color w:val="000000" w:themeColor="text1"/>
        </w:rPr>
        <w:t xml:space="preserve">istory of </w:t>
      </w:r>
      <w:r w:rsidR="00932043" w:rsidRPr="00FF3A8C">
        <w:rPr>
          <w:bCs/>
          <w:i/>
          <w:color w:val="000000" w:themeColor="text1"/>
        </w:rPr>
        <w:t>I</w:t>
      </w:r>
      <w:r w:rsidR="00223BFF" w:rsidRPr="00FF3A8C">
        <w:rPr>
          <w:bCs/>
          <w:i/>
          <w:color w:val="000000" w:themeColor="text1"/>
        </w:rPr>
        <w:t>deas.</w:t>
      </w:r>
      <w:r w:rsidR="00223BFF" w:rsidRPr="00FF3A8C">
        <w:rPr>
          <w:bCs/>
          <w:color w:val="000000" w:themeColor="text1"/>
        </w:rPr>
        <w:t xml:space="preserve"> </w:t>
      </w:r>
      <w:r w:rsidR="00932043" w:rsidRPr="00FF3A8C">
        <w:rPr>
          <w:bCs/>
          <w:color w:val="000000" w:themeColor="text1"/>
        </w:rPr>
        <w:t xml:space="preserve">New York: </w:t>
      </w:r>
      <w:r w:rsidR="00223BFF" w:rsidRPr="00932043">
        <w:rPr>
          <w:color w:val="000000" w:themeColor="text1"/>
        </w:rPr>
        <w:t xml:space="preserve">Charles Scribner's Sons. </w:t>
      </w:r>
      <w:hyperlink r:id="rId9" w:history="1">
        <w:r w:rsidR="00932043" w:rsidRPr="00932043">
          <w:rPr>
            <w:rStyle w:val="Hyperlink"/>
          </w:rPr>
          <w:t>http://hdl.handle.net/2123/13336</w:t>
        </w:r>
      </w:hyperlink>
    </w:p>
    <w:p w14:paraId="47285791" w14:textId="25067FB1" w:rsidR="00F65518" w:rsidRPr="00932043" w:rsidRDefault="00D62901" w:rsidP="00FA1F25">
      <w:pPr>
        <w:ind w:left="113" w:hanging="113"/>
        <w:rPr>
          <w:color w:val="000000" w:themeColor="text1"/>
        </w:rPr>
      </w:pPr>
      <w:r w:rsidRPr="00932043">
        <w:rPr>
          <w:b/>
          <w:color w:val="000000" w:themeColor="text1"/>
        </w:rPr>
        <w:t>Hooker, C.</w:t>
      </w:r>
      <w:r w:rsidR="00F65518" w:rsidRPr="00932043">
        <w:rPr>
          <w:color w:val="000000" w:themeColor="text1"/>
        </w:rPr>
        <w:t xml:space="preserve">, </w:t>
      </w:r>
      <w:r w:rsidR="005635C0" w:rsidRPr="00932043">
        <w:rPr>
          <w:color w:val="000000" w:themeColor="text1"/>
        </w:rPr>
        <w:t xml:space="preserve">2002. </w:t>
      </w:r>
      <w:r w:rsidR="00F65518" w:rsidRPr="00932043">
        <w:rPr>
          <w:color w:val="000000" w:themeColor="text1"/>
        </w:rPr>
        <w:t xml:space="preserve">Sanitary Failure and Risk: Pasteurisation, </w:t>
      </w:r>
      <w:proofErr w:type="gramStart"/>
      <w:r w:rsidR="00F65518" w:rsidRPr="00932043">
        <w:rPr>
          <w:color w:val="000000" w:themeColor="text1"/>
        </w:rPr>
        <w:t>immunisation</w:t>
      </w:r>
      <w:proofErr w:type="gramEnd"/>
      <w:r w:rsidR="00F65518" w:rsidRPr="00932043">
        <w:rPr>
          <w:color w:val="000000" w:themeColor="text1"/>
        </w:rPr>
        <w:t xml:space="preserve"> and the logics of prevention</w:t>
      </w:r>
      <w:r w:rsidR="00932043" w:rsidRPr="00932043">
        <w:rPr>
          <w:color w:val="000000" w:themeColor="text1"/>
        </w:rPr>
        <w:t>. I</w:t>
      </w:r>
      <w:r w:rsidR="00F65518" w:rsidRPr="00932043">
        <w:rPr>
          <w:color w:val="000000" w:themeColor="text1"/>
        </w:rPr>
        <w:t>n Bashford</w:t>
      </w:r>
      <w:r w:rsidR="00932043" w:rsidRPr="00932043">
        <w:rPr>
          <w:color w:val="000000" w:themeColor="text1"/>
        </w:rPr>
        <w:t>, A.</w:t>
      </w:r>
      <w:r w:rsidR="00F65518" w:rsidRPr="00932043">
        <w:rPr>
          <w:color w:val="000000" w:themeColor="text1"/>
        </w:rPr>
        <w:t xml:space="preserve"> and Hooker, </w:t>
      </w:r>
      <w:r w:rsidR="00932043" w:rsidRPr="00932043">
        <w:rPr>
          <w:color w:val="000000" w:themeColor="text1"/>
        </w:rPr>
        <w:t xml:space="preserve">C. (eds). </w:t>
      </w:r>
      <w:r w:rsidR="00F65518" w:rsidRPr="00932043">
        <w:rPr>
          <w:i/>
          <w:color w:val="000000" w:themeColor="text1"/>
        </w:rPr>
        <w:t>Contagion: Historical and Cultural Studies</w:t>
      </w:r>
      <w:r w:rsidR="00F65518" w:rsidRPr="00932043">
        <w:rPr>
          <w:color w:val="000000" w:themeColor="text1"/>
        </w:rPr>
        <w:t xml:space="preserve">. </w:t>
      </w:r>
      <w:r w:rsidR="00932043" w:rsidRPr="00932043">
        <w:rPr>
          <w:color w:val="000000" w:themeColor="text1"/>
        </w:rPr>
        <w:t xml:space="preserve">London: </w:t>
      </w:r>
      <w:r w:rsidR="00F65518" w:rsidRPr="00932043">
        <w:rPr>
          <w:color w:val="000000" w:themeColor="text1"/>
        </w:rPr>
        <w:t>Routledge</w:t>
      </w:r>
      <w:r w:rsidR="00932043" w:rsidRPr="00932043">
        <w:rPr>
          <w:color w:val="000000" w:themeColor="text1"/>
        </w:rPr>
        <w:t xml:space="preserve">, pp. </w:t>
      </w:r>
      <w:r w:rsidR="00F65518" w:rsidRPr="00932043">
        <w:rPr>
          <w:color w:val="000000" w:themeColor="text1"/>
        </w:rPr>
        <w:t>129-152.</w:t>
      </w:r>
    </w:p>
    <w:p w14:paraId="71B427B8" w14:textId="1277A712" w:rsidR="00F65518" w:rsidRPr="00932043" w:rsidRDefault="00D62901" w:rsidP="00FA1F25">
      <w:pPr>
        <w:ind w:left="113" w:hanging="113"/>
        <w:rPr>
          <w:color w:val="000000" w:themeColor="text1"/>
        </w:rPr>
      </w:pPr>
      <w:r w:rsidRPr="00932043">
        <w:rPr>
          <w:b/>
          <w:color w:val="000000" w:themeColor="text1"/>
        </w:rPr>
        <w:t>Hooker, C.</w:t>
      </w:r>
      <w:r w:rsidR="00F65518" w:rsidRPr="00932043">
        <w:rPr>
          <w:color w:val="000000" w:themeColor="text1"/>
        </w:rPr>
        <w:t xml:space="preserve"> and Bashford, A. </w:t>
      </w:r>
      <w:r w:rsidR="005635C0" w:rsidRPr="00932043">
        <w:rPr>
          <w:color w:val="000000" w:themeColor="text1"/>
        </w:rPr>
        <w:t xml:space="preserve">2002. </w:t>
      </w:r>
      <w:r w:rsidR="00F65518" w:rsidRPr="00932043">
        <w:rPr>
          <w:color w:val="000000" w:themeColor="text1"/>
        </w:rPr>
        <w:t>Introduction and Epilogue</w:t>
      </w:r>
      <w:r w:rsidR="00932043" w:rsidRPr="00932043">
        <w:rPr>
          <w:color w:val="000000" w:themeColor="text1"/>
        </w:rPr>
        <w:t xml:space="preserve">. In Bashford, A. and Hooker, C. (eds). </w:t>
      </w:r>
      <w:r w:rsidR="00932043" w:rsidRPr="00932043">
        <w:rPr>
          <w:i/>
          <w:color w:val="000000" w:themeColor="text1"/>
        </w:rPr>
        <w:t>Contagion: Historical and Cultural Studies</w:t>
      </w:r>
      <w:r w:rsidR="00932043" w:rsidRPr="00932043">
        <w:rPr>
          <w:color w:val="000000" w:themeColor="text1"/>
        </w:rPr>
        <w:t xml:space="preserve">. London: Routledge, pp. </w:t>
      </w:r>
      <w:r w:rsidR="00F65518" w:rsidRPr="00932043">
        <w:rPr>
          <w:color w:val="000000" w:themeColor="text1"/>
        </w:rPr>
        <w:t xml:space="preserve">1-12, </w:t>
      </w:r>
      <w:r w:rsidR="00932043" w:rsidRPr="00932043">
        <w:rPr>
          <w:color w:val="000000" w:themeColor="text1"/>
        </w:rPr>
        <w:t xml:space="preserve">pp. </w:t>
      </w:r>
      <w:r w:rsidR="00F65518" w:rsidRPr="00932043">
        <w:rPr>
          <w:color w:val="000000" w:themeColor="text1"/>
        </w:rPr>
        <w:t>227-233.</w:t>
      </w:r>
    </w:p>
    <w:p w14:paraId="2764BA14" w14:textId="77777777" w:rsidR="00F65518" w:rsidRPr="00932043" w:rsidRDefault="00F65518" w:rsidP="00FB74B2">
      <w:pPr>
        <w:rPr>
          <w:color w:val="000000" w:themeColor="text1"/>
        </w:rPr>
      </w:pPr>
    </w:p>
    <w:p w14:paraId="4C711774" w14:textId="3C21D857" w:rsidR="004537B3" w:rsidRPr="00932043" w:rsidRDefault="00AE679B" w:rsidP="00691EE4">
      <w:pPr>
        <w:pStyle w:val="Heading3"/>
        <w:tabs>
          <w:tab w:val="left" w:pos="2977"/>
        </w:tabs>
        <w:rPr>
          <w:rFonts w:ascii="Times New Roman" w:hAnsi="Times New Roman"/>
          <w:color w:val="000000" w:themeColor="text1"/>
          <w:szCs w:val="24"/>
        </w:rPr>
      </w:pPr>
      <w:r w:rsidRPr="00932043">
        <w:rPr>
          <w:rFonts w:ascii="Times New Roman" w:hAnsi="Times New Roman"/>
          <w:color w:val="000000" w:themeColor="text1"/>
          <w:szCs w:val="24"/>
        </w:rPr>
        <w:t>Journal Articles</w:t>
      </w:r>
      <w:r w:rsidR="00B65252" w:rsidRPr="00932043">
        <w:rPr>
          <w:rStyle w:val="FootnoteReference"/>
          <w:rFonts w:ascii="Times New Roman" w:hAnsi="Times New Roman"/>
          <w:color w:val="000000" w:themeColor="text1"/>
          <w:szCs w:val="24"/>
        </w:rPr>
        <w:footnoteReference w:id="2"/>
      </w:r>
    </w:p>
    <w:p w14:paraId="75362F5E" w14:textId="4748DD55" w:rsidR="009778FC" w:rsidRPr="009778FC" w:rsidRDefault="009778FC" w:rsidP="00EB0707">
      <w:pPr>
        <w:ind w:left="113" w:hanging="113"/>
      </w:pPr>
      <w:r>
        <w:rPr>
          <w:b/>
          <w:bCs/>
        </w:rPr>
        <w:t xml:space="preserve">Hooker, C. </w:t>
      </w:r>
      <w:proofErr w:type="spellStart"/>
      <w:r>
        <w:t>Kerridge</w:t>
      </w:r>
      <w:proofErr w:type="spellEnd"/>
      <w:r>
        <w:t xml:space="preserve">, I., McKay, K. and </w:t>
      </w:r>
      <w:proofErr w:type="spellStart"/>
      <w:r>
        <w:t>Lipworth</w:t>
      </w:r>
      <w:proofErr w:type="spellEnd"/>
      <w:r>
        <w:t xml:space="preserve">, W. (2022) </w:t>
      </w:r>
      <w:r w:rsidRPr="009778FC">
        <w:t>A Discursive Exploration of Values and Ethics in Medicine: The Scholarship of Miles Little</w:t>
      </w:r>
      <w:r>
        <w:t>. The Journal of Bioethical Inquiry,</w:t>
      </w:r>
      <w:r w:rsidR="00EB0707">
        <w:t xml:space="preserve"> 19, 1, 15-20. </w:t>
      </w:r>
      <w:r>
        <w:t>DOI:</w:t>
      </w:r>
      <w:r w:rsidRPr="009778FC">
        <w:t xml:space="preserve"> 10.1007/</w:t>
      </w:r>
      <w:proofErr w:type="spellStart"/>
      <w:r w:rsidRPr="009778FC">
        <w:t>s11673</w:t>
      </w:r>
      <w:proofErr w:type="spellEnd"/>
      <w:r w:rsidRPr="009778FC">
        <w:t>-021-10166-4 </w:t>
      </w:r>
    </w:p>
    <w:p w14:paraId="76B996C6" w14:textId="3D792FF9" w:rsidR="00EB0707" w:rsidRDefault="00EB0707" w:rsidP="002643A8">
      <w:pPr>
        <w:ind w:left="113" w:hanging="113"/>
      </w:pPr>
      <w:r w:rsidRPr="002643A8">
        <w:rPr>
          <w:b/>
          <w:bCs/>
        </w:rPr>
        <w:t>Hooker, C.</w:t>
      </w:r>
      <w:r w:rsidRPr="002643A8">
        <w:t xml:space="preserve"> and </w:t>
      </w:r>
      <w:proofErr w:type="spellStart"/>
      <w:r w:rsidRPr="002643A8">
        <w:t>Kerridge</w:t>
      </w:r>
      <w:proofErr w:type="spellEnd"/>
      <w:r w:rsidRPr="002643A8">
        <w:t>. I. (2022) Response—Liminality and the Mirage of Settlement. Journal of Bioethical Inquiry 19, 1, 55–60.</w:t>
      </w:r>
      <w:r w:rsidR="002643A8" w:rsidRPr="002643A8">
        <w:t xml:space="preserve"> 10.1007/</w:t>
      </w:r>
      <w:proofErr w:type="spellStart"/>
      <w:r w:rsidR="002643A8" w:rsidRPr="002643A8">
        <w:t>s11673</w:t>
      </w:r>
      <w:proofErr w:type="spellEnd"/>
      <w:r w:rsidR="002643A8" w:rsidRPr="002643A8">
        <w:t>-021-10160-w</w:t>
      </w:r>
    </w:p>
    <w:p w14:paraId="50E8DE20" w14:textId="7CE93A5F" w:rsidR="00046B57" w:rsidRPr="00046B57" w:rsidRDefault="00046B57" w:rsidP="00EB0707">
      <w:pPr>
        <w:ind w:left="113" w:hanging="113"/>
        <w:rPr>
          <w:i/>
          <w:iCs/>
        </w:rPr>
      </w:pPr>
      <w:r>
        <w:rPr>
          <w:b/>
          <w:bCs/>
        </w:rPr>
        <w:t>Hooker, C.</w:t>
      </w:r>
      <w:r>
        <w:t xml:space="preserve">, </w:t>
      </w:r>
      <w:proofErr w:type="spellStart"/>
      <w:r>
        <w:t>Kerridge</w:t>
      </w:r>
      <w:proofErr w:type="spellEnd"/>
      <w:r>
        <w:t xml:space="preserve">, I., McKay, K., and </w:t>
      </w:r>
      <w:proofErr w:type="spellStart"/>
      <w:r>
        <w:t>Lipworth</w:t>
      </w:r>
      <w:proofErr w:type="spellEnd"/>
      <w:r>
        <w:t xml:space="preserve">, W. Eds. (2022) The Miles Little Symposium. </w:t>
      </w:r>
      <w:r w:rsidRPr="00EB0707">
        <w:t xml:space="preserve">Journal of </w:t>
      </w:r>
      <w:r>
        <w:t>B</w:t>
      </w:r>
      <w:r w:rsidRPr="00EB0707">
        <w:t xml:space="preserve">ioethical </w:t>
      </w:r>
      <w:r>
        <w:t>I</w:t>
      </w:r>
      <w:r w:rsidRPr="00EB0707">
        <w:t>nquiry 19</w:t>
      </w:r>
      <w:r>
        <w:t xml:space="preserve">, 1. Special Issue. </w:t>
      </w:r>
    </w:p>
    <w:p w14:paraId="293C3C9A" w14:textId="2C577DF9" w:rsidR="002643A8" w:rsidRDefault="00FB7C93" w:rsidP="002643A8">
      <w:pPr>
        <w:ind w:left="113" w:hanging="113"/>
      </w:pPr>
      <w:r w:rsidRPr="00FB7C93">
        <w:t xml:space="preserve">Hooker, CA., </w:t>
      </w:r>
      <w:r w:rsidRPr="00FB7C93">
        <w:rPr>
          <w:b/>
          <w:bCs/>
        </w:rPr>
        <w:t>Hooker, C.</w:t>
      </w:r>
      <w:r w:rsidRPr="00FB7C93">
        <w:t xml:space="preserve"> and Hooker, G. (2022). Expertise, a Framework for our Most Characteristic Asset and Most Basic Inequality</w:t>
      </w:r>
      <w:r>
        <w:t xml:space="preserve">. </w:t>
      </w:r>
      <w:proofErr w:type="spellStart"/>
      <w:r>
        <w:t>Sponteneous</w:t>
      </w:r>
      <w:proofErr w:type="spellEnd"/>
      <w:r>
        <w:t xml:space="preserve"> Generations, 10, 1, 27-35. </w:t>
      </w:r>
      <w:r w:rsidR="002643A8">
        <w:t xml:space="preserve">DOI: </w:t>
      </w:r>
      <w:hyperlink r:id="rId10" w:history="1">
        <w:r w:rsidR="00552E47" w:rsidRPr="00D001B6">
          <w:rPr>
            <w:rStyle w:val="Hyperlink"/>
          </w:rPr>
          <w:t>https://doi.org/10.4245/spongen.v10i1.38196</w:t>
        </w:r>
      </w:hyperlink>
    </w:p>
    <w:p w14:paraId="38133371" w14:textId="1509D004" w:rsidR="00552E47" w:rsidRPr="00FB7C93" w:rsidRDefault="00552E47" w:rsidP="00552E47">
      <w:pPr>
        <w:ind w:left="113" w:hanging="113"/>
      </w:pPr>
      <w:r w:rsidRPr="00552E47">
        <w:t>Robinson, P</w:t>
      </w:r>
      <w:r>
        <w:t>.</w:t>
      </w:r>
      <w:r w:rsidRPr="00552E47">
        <w:t>, Levy, D</w:t>
      </w:r>
      <w:r>
        <w:t>.</w:t>
      </w:r>
      <w:r w:rsidRPr="00552E47">
        <w:t>, </w:t>
      </w:r>
      <w:r w:rsidRPr="00552E47">
        <w:rPr>
          <w:b/>
          <w:bCs/>
        </w:rPr>
        <w:t>Hooker, C</w:t>
      </w:r>
      <w:r>
        <w:rPr>
          <w:b/>
          <w:bCs/>
        </w:rPr>
        <w:t>.</w:t>
      </w:r>
      <w:r w:rsidRPr="00552E47">
        <w:t>, Shaban, R</w:t>
      </w:r>
      <w:r>
        <w:t>.</w:t>
      </w:r>
      <w:r w:rsidRPr="00552E47">
        <w:t>, </w:t>
      </w:r>
      <w:proofErr w:type="spellStart"/>
      <w:r w:rsidRPr="00552E47">
        <w:t>Nahidi</w:t>
      </w:r>
      <w:proofErr w:type="spellEnd"/>
      <w:r w:rsidRPr="00552E47">
        <w:t>, S</w:t>
      </w:r>
      <w:r>
        <w:t>.</w:t>
      </w:r>
      <w:r w:rsidRPr="00552E47">
        <w:t>, Leask, J</w:t>
      </w:r>
      <w:r>
        <w:t>.</w:t>
      </w:r>
      <w:r w:rsidRPr="00552E47">
        <w:t>, et al. </w:t>
      </w:r>
      <w:r>
        <w:t xml:space="preserve">(2022) </w:t>
      </w:r>
      <w:r w:rsidRPr="00552E47">
        <w:t xml:space="preserve">COVID-19 testing decisions and behaviours in two Australian cities. Health </w:t>
      </w:r>
      <w:proofErr w:type="spellStart"/>
      <w:r w:rsidRPr="00552E47">
        <w:t>Promot</w:t>
      </w:r>
      <w:proofErr w:type="spellEnd"/>
      <w:r w:rsidRPr="00552E47">
        <w:t xml:space="preserve"> J</w:t>
      </w:r>
      <w:r>
        <w:t xml:space="preserve">ournal of </w:t>
      </w:r>
      <w:r w:rsidRPr="00552E47">
        <w:t>Austral</w:t>
      </w:r>
      <w:r>
        <w:t>ia</w:t>
      </w:r>
      <w:r w:rsidRPr="00552E47">
        <w:t>. 2022; 00: 1– 8. </w:t>
      </w:r>
      <w:hyperlink r:id="rId11" w:history="1">
        <w:r w:rsidRPr="00552E47">
          <w:rPr>
            <w:rStyle w:val="Hyperlink"/>
          </w:rPr>
          <w:t>https://doi.org/10.1002/hpja.599</w:t>
        </w:r>
      </w:hyperlink>
    </w:p>
    <w:p w14:paraId="6BBCCFEB" w14:textId="0CB358F7" w:rsidR="005923BF" w:rsidRPr="00932043" w:rsidRDefault="0079501B" w:rsidP="00594610">
      <w:pPr>
        <w:ind w:left="113" w:hanging="113"/>
      </w:pPr>
      <w:r w:rsidRPr="00932043">
        <w:lastRenderedPageBreak/>
        <w:t xml:space="preserve">Nash, L., Scott, K., Pit, S., Barnes, E., Ivory, </w:t>
      </w:r>
      <w:r w:rsidRPr="00222D65">
        <w:t>K., &amp;</w:t>
      </w:r>
      <w:r w:rsidRPr="00932043">
        <w:t xml:space="preserve"> </w:t>
      </w:r>
      <w:r w:rsidRPr="00932043">
        <w:rPr>
          <w:b/>
          <w:bCs/>
        </w:rPr>
        <w:t>Hooker, C</w:t>
      </w:r>
      <w:r w:rsidRPr="00932043">
        <w:t xml:space="preserve">. </w:t>
      </w:r>
      <w:r w:rsidR="00932043">
        <w:t>(</w:t>
      </w:r>
      <w:r w:rsidRPr="00932043">
        <w:t>2021</w:t>
      </w:r>
      <w:r w:rsidR="00932043">
        <w:t>)</w:t>
      </w:r>
      <w:r w:rsidRPr="00932043">
        <w:t>. Evaluation of a workshop using verbatim theatre stimuli to address challenging workplace situations: a pilot study. The Clinical Teacher, 18, 43-50.</w:t>
      </w:r>
      <w:r w:rsidR="005923BF">
        <w:t xml:space="preserve"> DOI: </w:t>
      </w:r>
      <w:r w:rsidR="005923BF" w:rsidRPr="005923BF">
        <w:t>10.1111/</w:t>
      </w:r>
      <w:proofErr w:type="spellStart"/>
      <w:r w:rsidR="005923BF" w:rsidRPr="005923BF">
        <w:t>tct.13229</w:t>
      </w:r>
      <w:proofErr w:type="spellEnd"/>
    </w:p>
    <w:p w14:paraId="397C612E" w14:textId="2505ABF8" w:rsidR="0079501B" w:rsidRDefault="0079501B" w:rsidP="00932043">
      <w:proofErr w:type="spellStart"/>
      <w:r w:rsidRPr="00932043">
        <w:t>Klinner</w:t>
      </w:r>
      <w:proofErr w:type="spellEnd"/>
      <w:r w:rsidRPr="00932043">
        <w:t xml:space="preserve">, C., Bennett, P., &amp; </w:t>
      </w:r>
      <w:r w:rsidRPr="00932043">
        <w:rPr>
          <w:b/>
          <w:bCs/>
        </w:rPr>
        <w:t>Hooker, C</w:t>
      </w:r>
      <w:r w:rsidRPr="00932043">
        <w:t xml:space="preserve">. (2021) Engaging Medical Students with Art: What’s the Value? </w:t>
      </w:r>
      <w:proofErr w:type="spellStart"/>
      <w:r w:rsidRPr="00932043">
        <w:t>MedEdPublish</w:t>
      </w:r>
      <w:proofErr w:type="spellEnd"/>
      <w:r w:rsidRPr="00932043">
        <w:t xml:space="preserve">, </w:t>
      </w:r>
      <w:r w:rsidR="005923BF">
        <w:t>10, 1, 105-</w:t>
      </w:r>
      <w:r w:rsidR="00932043" w:rsidRPr="00932043">
        <w:t xml:space="preserve">. </w:t>
      </w:r>
      <w:hyperlink r:id="rId12" w:history="1">
        <w:r w:rsidR="00552E47" w:rsidRPr="00D001B6">
          <w:rPr>
            <w:rStyle w:val="Hyperlink"/>
          </w:rPr>
          <w:t>https://doi.org/10.15694/m</w:t>
        </w:r>
      </w:hyperlink>
    </w:p>
    <w:p w14:paraId="397B164E" w14:textId="779635AA" w:rsidR="00552E47" w:rsidRPr="00932043" w:rsidRDefault="00552E47" w:rsidP="00552E47">
      <w:pPr>
        <w:ind w:left="113" w:hanging="113"/>
      </w:pPr>
      <w:proofErr w:type="spellStart"/>
      <w:r w:rsidRPr="00552E47">
        <w:t>Carr</w:t>
      </w:r>
      <w:proofErr w:type="spellEnd"/>
      <w:r w:rsidR="00594610">
        <w:t>,</w:t>
      </w:r>
      <w:r w:rsidRPr="00552E47">
        <w:t xml:space="preserve"> S</w:t>
      </w:r>
      <w:r w:rsidR="00594610">
        <w:t>.</w:t>
      </w:r>
      <w:r w:rsidRPr="00552E47">
        <w:t xml:space="preserve">, </w:t>
      </w:r>
      <w:proofErr w:type="spellStart"/>
      <w:r w:rsidRPr="00552E47">
        <w:t>Noya</w:t>
      </w:r>
      <w:proofErr w:type="spellEnd"/>
      <w:r w:rsidR="00594610">
        <w:t>,</w:t>
      </w:r>
      <w:r w:rsidRPr="00552E47">
        <w:t xml:space="preserve"> F</w:t>
      </w:r>
      <w:r w:rsidR="00594610">
        <w:t>.</w:t>
      </w:r>
      <w:r w:rsidRPr="00552E47">
        <w:t>, Phillips</w:t>
      </w:r>
      <w:r w:rsidR="00594610">
        <w:t>,</w:t>
      </w:r>
      <w:r w:rsidRPr="00552E47">
        <w:t xml:space="preserve"> B</w:t>
      </w:r>
      <w:r w:rsidR="00594610">
        <w:t>.</w:t>
      </w:r>
      <w:r w:rsidRPr="00552E47">
        <w:t>, Harris A</w:t>
      </w:r>
      <w:r w:rsidR="00594610">
        <w:t>.</w:t>
      </w:r>
      <w:r w:rsidRPr="00552E47">
        <w:t>, Scott K</w:t>
      </w:r>
      <w:r w:rsidR="00594610">
        <w:t>.</w:t>
      </w:r>
      <w:r w:rsidRPr="00552E47">
        <w:t xml:space="preserve">, </w:t>
      </w:r>
      <w:r w:rsidRPr="00594610">
        <w:rPr>
          <w:b/>
          <w:bCs/>
        </w:rPr>
        <w:t>Hooker C</w:t>
      </w:r>
      <w:r w:rsidR="00594610">
        <w:rPr>
          <w:b/>
          <w:bCs/>
        </w:rPr>
        <w:t>.</w:t>
      </w:r>
      <w:r w:rsidRPr="00552E47">
        <w:t xml:space="preserve">, </w:t>
      </w:r>
      <w:proofErr w:type="spellStart"/>
      <w:r w:rsidRPr="00552E47">
        <w:t>Mavaddat</w:t>
      </w:r>
      <w:proofErr w:type="spellEnd"/>
      <w:r w:rsidRPr="00552E47">
        <w:t xml:space="preserve"> N</w:t>
      </w:r>
      <w:r w:rsidR="00594610">
        <w:t>.</w:t>
      </w:r>
      <w:r w:rsidRPr="00552E47">
        <w:t>, Ani-</w:t>
      </w:r>
      <w:proofErr w:type="spellStart"/>
      <w:r w:rsidRPr="00552E47">
        <w:t>Amponsah</w:t>
      </w:r>
      <w:proofErr w:type="spellEnd"/>
      <w:r w:rsidRPr="00552E47">
        <w:t xml:space="preserve"> M</w:t>
      </w:r>
      <w:r w:rsidR="00594610">
        <w:t>.</w:t>
      </w:r>
      <w:r w:rsidRPr="00552E47">
        <w:t xml:space="preserve">, </w:t>
      </w:r>
      <w:proofErr w:type="spellStart"/>
      <w:r w:rsidRPr="00552E47">
        <w:t>Vuillermin</w:t>
      </w:r>
      <w:proofErr w:type="spellEnd"/>
      <w:r w:rsidRPr="00552E47">
        <w:t xml:space="preserve"> D</w:t>
      </w:r>
      <w:r w:rsidR="00594610">
        <w:t>.</w:t>
      </w:r>
      <w:r w:rsidRPr="00552E47">
        <w:t>, Reid</w:t>
      </w:r>
      <w:r w:rsidR="00594610">
        <w:t>,</w:t>
      </w:r>
      <w:r w:rsidRPr="00552E47">
        <w:t xml:space="preserve"> S</w:t>
      </w:r>
      <w:r w:rsidR="00594610">
        <w:t>.</w:t>
      </w:r>
      <w:r w:rsidRPr="00552E47">
        <w:t>, Brett-MacLean</w:t>
      </w:r>
      <w:r w:rsidR="00594610">
        <w:t>,</w:t>
      </w:r>
      <w:r w:rsidRPr="00552E47">
        <w:t xml:space="preserve"> P.</w:t>
      </w:r>
      <w:r w:rsidR="00594610">
        <w:t xml:space="preserve"> (2021)</w:t>
      </w:r>
      <w:r w:rsidRPr="00552E47">
        <w:t xml:space="preserve"> Health Humanities curriculum and evaluation in health professions education: a scoping review. BMC Med</w:t>
      </w:r>
      <w:r w:rsidR="00594610">
        <w:t>ical</w:t>
      </w:r>
      <w:r w:rsidRPr="00552E47">
        <w:t xml:space="preserve"> Educ</w:t>
      </w:r>
      <w:r w:rsidR="00594610">
        <w:t>ation,</w:t>
      </w:r>
      <w:r w:rsidRPr="00552E47">
        <w:t xml:space="preserve"> 21</w:t>
      </w:r>
      <w:r w:rsidR="00594610">
        <w:t xml:space="preserve">, </w:t>
      </w:r>
      <w:r w:rsidRPr="00552E47">
        <w:t>1</w:t>
      </w:r>
      <w:r w:rsidR="00594610">
        <w:t xml:space="preserve">, </w:t>
      </w:r>
      <w:r w:rsidRPr="00552E47">
        <w:t xml:space="preserve">568. </w:t>
      </w:r>
      <w:proofErr w:type="spellStart"/>
      <w:r w:rsidRPr="00552E47">
        <w:t>doi</w:t>
      </w:r>
      <w:proofErr w:type="spellEnd"/>
      <w:r w:rsidRPr="00552E47">
        <w:t>: 10.1186/</w:t>
      </w:r>
      <w:proofErr w:type="spellStart"/>
      <w:r w:rsidRPr="00552E47">
        <w:t>s12909</w:t>
      </w:r>
      <w:proofErr w:type="spellEnd"/>
      <w:r w:rsidRPr="00552E47">
        <w:t>-021-03002-1. </w:t>
      </w:r>
    </w:p>
    <w:p w14:paraId="30619F9A" w14:textId="3C5C4490" w:rsidR="00A1767D" w:rsidRPr="00932043" w:rsidRDefault="00A1767D" w:rsidP="00FA1F25">
      <w:pPr>
        <w:pStyle w:val="EndNoteBibliography"/>
        <w:ind w:left="113" w:hanging="113"/>
        <w:rPr>
          <w:rFonts w:ascii="Times New Roman" w:hAnsi="Times New Roman" w:cs="Times New Roman"/>
          <w:noProof/>
          <w:color w:val="000000" w:themeColor="text1"/>
        </w:rPr>
      </w:pPr>
      <w:r w:rsidRPr="00932043">
        <w:rPr>
          <w:rFonts w:ascii="Times New Roman" w:hAnsi="Times New Roman" w:cs="Times New Roman"/>
          <w:noProof/>
          <w:color w:val="000000" w:themeColor="text1"/>
        </w:rPr>
        <w:t xml:space="preserve">Brooks, M., </w:t>
      </w:r>
      <w:r w:rsidRPr="00932043">
        <w:rPr>
          <w:rFonts w:ascii="Times New Roman" w:hAnsi="Times New Roman" w:cs="Times New Roman"/>
          <w:b/>
          <w:bCs/>
          <w:noProof/>
          <w:color w:val="000000" w:themeColor="text1"/>
        </w:rPr>
        <w:t>Hooker, C.</w:t>
      </w:r>
      <w:r w:rsidRPr="00932043">
        <w:rPr>
          <w:rFonts w:ascii="Times New Roman" w:hAnsi="Times New Roman" w:cs="Times New Roman"/>
          <w:noProof/>
          <w:color w:val="000000" w:themeColor="text1"/>
        </w:rPr>
        <w:t xml:space="preserve">, &amp; Barclay, L. (2020). Artspace: Enabling young women’s recovery through visual arts: A qualitative study. </w:t>
      </w:r>
      <w:r w:rsidRPr="00932043">
        <w:rPr>
          <w:rFonts w:ascii="Times New Roman" w:hAnsi="Times New Roman" w:cs="Times New Roman"/>
          <w:i/>
          <w:noProof/>
          <w:color w:val="000000" w:themeColor="text1"/>
        </w:rPr>
        <w:t>Health Promotion Journal of Australia, 31</w:t>
      </w:r>
      <w:r w:rsidRPr="00932043">
        <w:rPr>
          <w:rFonts w:ascii="Times New Roman" w:hAnsi="Times New Roman" w:cs="Times New Roman"/>
          <w:noProof/>
          <w:color w:val="000000" w:themeColor="text1"/>
        </w:rPr>
        <w:t xml:space="preserve">(3), 391-401. </w:t>
      </w:r>
      <w:r w:rsidR="00EE02D2" w:rsidRPr="00932043">
        <w:rPr>
          <w:rFonts w:ascii="Times New Roman" w:hAnsi="Times New Roman" w:cs="Times New Roman"/>
          <w:noProof/>
          <w:color w:val="000000" w:themeColor="text1"/>
        </w:rPr>
        <w:t>Doi</w:t>
      </w:r>
      <w:r w:rsidRPr="00932043">
        <w:rPr>
          <w:rFonts w:ascii="Times New Roman" w:hAnsi="Times New Roman" w:cs="Times New Roman"/>
          <w:noProof/>
          <w:color w:val="000000" w:themeColor="text1"/>
        </w:rPr>
        <w:t>:10.1002/hpja.328</w:t>
      </w:r>
    </w:p>
    <w:p w14:paraId="0578EF4D" w14:textId="599CA46B" w:rsidR="00255CE6" w:rsidRPr="00932043" w:rsidRDefault="00255CE6" w:rsidP="00FA1F25">
      <w:pPr>
        <w:pStyle w:val="EndNoteBibliography"/>
        <w:ind w:left="113" w:hanging="113"/>
        <w:rPr>
          <w:rFonts w:ascii="Times New Roman" w:hAnsi="Times New Roman" w:cs="Times New Roman"/>
          <w:noProof/>
          <w:color w:val="000000" w:themeColor="text1"/>
        </w:rPr>
      </w:pPr>
      <w:r w:rsidRPr="00932043">
        <w:rPr>
          <w:rFonts w:ascii="Times New Roman" w:hAnsi="Times New Roman" w:cs="Times New Roman"/>
          <w:b/>
          <w:bCs/>
          <w:noProof/>
          <w:color w:val="000000" w:themeColor="text1"/>
        </w:rPr>
        <w:t>Hooker, C.</w:t>
      </w:r>
      <w:r w:rsidRPr="00932043">
        <w:rPr>
          <w:rFonts w:ascii="Times New Roman" w:hAnsi="Times New Roman" w:cs="Times New Roman"/>
          <w:noProof/>
          <w:color w:val="000000" w:themeColor="text1"/>
        </w:rPr>
        <w:t xml:space="preserve">, Hor, S., Wyer, M., Gilbert, G. L., Jorm, C., &amp; Iedema, R. (2020). Trajectories of hospital infection control: Using non-representational theory to understand and improve infection prevention and control. </w:t>
      </w:r>
      <w:r w:rsidRPr="00932043">
        <w:rPr>
          <w:rFonts w:ascii="Times New Roman" w:hAnsi="Times New Roman" w:cs="Times New Roman"/>
          <w:i/>
          <w:noProof/>
          <w:color w:val="000000" w:themeColor="text1"/>
        </w:rPr>
        <w:t>Social Science &amp; Medicine</w:t>
      </w:r>
      <w:r w:rsidRPr="00932043">
        <w:rPr>
          <w:rFonts w:ascii="Times New Roman" w:hAnsi="Times New Roman" w:cs="Times New Roman"/>
          <w:iCs/>
          <w:noProof/>
          <w:color w:val="000000" w:themeColor="text1"/>
        </w:rPr>
        <w:t xml:space="preserve"> 256:</w:t>
      </w:r>
      <w:r w:rsidRPr="00932043">
        <w:rPr>
          <w:rFonts w:ascii="Times New Roman" w:hAnsi="Times New Roman" w:cs="Times New Roman"/>
          <w:color w:val="000000" w:themeColor="text1"/>
        </w:rPr>
        <w:t xml:space="preserve"> 113023</w:t>
      </w:r>
      <w:r w:rsidRPr="0093204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932043">
        <w:rPr>
          <w:rFonts w:ascii="Times New Roman" w:hAnsi="Times New Roman" w:cs="Times New Roman"/>
          <w:noProof/>
          <w:color w:val="000000" w:themeColor="text1"/>
        </w:rPr>
        <w:t>Doi:</w:t>
      </w:r>
      <w:hyperlink r:id="rId13" w:history="1">
        <w:r w:rsidRPr="00932043">
          <w:rPr>
            <w:rStyle w:val="Hyperlink"/>
            <w:rFonts w:ascii="Times New Roman" w:hAnsi="Times New Roman" w:cs="Times New Roman"/>
            <w:noProof/>
            <w:color w:val="000000" w:themeColor="text1"/>
          </w:rPr>
          <w:t>10.1016/j.socscimed.2020.113023</w:t>
        </w:r>
      </w:hyperlink>
    </w:p>
    <w:p w14:paraId="2C34949D" w14:textId="78C44911" w:rsidR="00A1767D" w:rsidRPr="00932043" w:rsidRDefault="00A1767D" w:rsidP="00FA1F25">
      <w:pPr>
        <w:pStyle w:val="EndNoteBibliography"/>
        <w:ind w:left="113" w:hanging="113"/>
        <w:rPr>
          <w:rFonts w:ascii="Times New Roman" w:hAnsi="Times New Roman" w:cs="Times New Roman"/>
          <w:noProof/>
          <w:color w:val="000000" w:themeColor="text1"/>
        </w:rPr>
      </w:pPr>
      <w:r w:rsidRPr="00932043">
        <w:rPr>
          <w:rFonts w:ascii="Times New Roman" w:hAnsi="Times New Roman" w:cs="Times New Roman"/>
          <w:noProof/>
          <w:color w:val="000000" w:themeColor="text1"/>
        </w:rPr>
        <w:t xml:space="preserve">Dalton, J., Ivory, K., Macneill, P., Nash, L., River, J., Dwyer, P., </w:t>
      </w:r>
      <w:r w:rsidRPr="00932043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Hooker, C., </w:t>
      </w:r>
      <w:r w:rsidRPr="00932043">
        <w:rPr>
          <w:rFonts w:ascii="Times New Roman" w:hAnsi="Times New Roman" w:cs="Times New Roman"/>
          <w:noProof/>
          <w:color w:val="000000" w:themeColor="text1"/>
        </w:rPr>
        <w:t xml:space="preserve">Williams, D., and Scott, K. M. (2020). Verbatim Theater: Prompting Reflection and Discussion about Healthcare Culture as a Means of Promoting Culture Change. </w:t>
      </w:r>
      <w:r w:rsidRPr="00932043">
        <w:rPr>
          <w:rFonts w:ascii="Times New Roman" w:hAnsi="Times New Roman" w:cs="Times New Roman"/>
          <w:i/>
          <w:noProof/>
          <w:color w:val="000000" w:themeColor="text1"/>
        </w:rPr>
        <w:t xml:space="preserve">Teaching and </w:t>
      </w:r>
      <w:r w:rsidR="00EE02D2" w:rsidRPr="00932043">
        <w:rPr>
          <w:rFonts w:ascii="Times New Roman" w:hAnsi="Times New Roman" w:cs="Times New Roman"/>
          <w:i/>
          <w:noProof/>
          <w:color w:val="000000" w:themeColor="text1"/>
        </w:rPr>
        <w:t>L</w:t>
      </w:r>
      <w:r w:rsidRPr="00932043">
        <w:rPr>
          <w:rFonts w:ascii="Times New Roman" w:hAnsi="Times New Roman" w:cs="Times New Roman"/>
          <w:i/>
          <w:noProof/>
          <w:color w:val="000000" w:themeColor="text1"/>
        </w:rPr>
        <w:t xml:space="preserve">earning in </w:t>
      </w:r>
      <w:r w:rsidR="00EE02D2" w:rsidRPr="00932043">
        <w:rPr>
          <w:rFonts w:ascii="Times New Roman" w:hAnsi="Times New Roman" w:cs="Times New Roman"/>
          <w:i/>
          <w:noProof/>
          <w:color w:val="000000" w:themeColor="text1"/>
        </w:rPr>
        <w:t>M</w:t>
      </w:r>
      <w:r w:rsidRPr="00932043">
        <w:rPr>
          <w:rFonts w:ascii="Times New Roman" w:hAnsi="Times New Roman" w:cs="Times New Roman"/>
          <w:i/>
          <w:noProof/>
          <w:color w:val="000000" w:themeColor="text1"/>
        </w:rPr>
        <w:t>edicine,</w:t>
      </w:r>
      <w:r w:rsidRPr="00932043">
        <w:rPr>
          <w:rFonts w:ascii="Times New Roman" w:hAnsi="Times New Roman" w:cs="Times New Roman"/>
          <w:noProof/>
          <w:color w:val="000000" w:themeColor="text1"/>
        </w:rPr>
        <w:t xml:space="preserve"> 1-10. </w:t>
      </w:r>
      <w:r w:rsidR="00EE02D2" w:rsidRPr="00932043">
        <w:rPr>
          <w:rFonts w:ascii="Times New Roman" w:hAnsi="Times New Roman" w:cs="Times New Roman"/>
          <w:noProof/>
          <w:color w:val="000000" w:themeColor="text1"/>
        </w:rPr>
        <w:t>Doi</w:t>
      </w:r>
      <w:r w:rsidRPr="00932043">
        <w:rPr>
          <w:rFonts w:ascii="Times New Roman" w:hAnsi="Times New Roman" w:cs="Times New Roman"/>
          <w:noProof/>
          <w:color w:val="000000" w:themeColor="text1"/>
        </w:rPr>
        <w:t>:10.1080/10401334.2020.1768099</w:t>
      </w:r>
    </w:p>
    <w:p w14:paraId="78361151" w14:textId="42F42390" w:rsidR="00A1767D" w:rsidRPr="00932043" w:rsidRDefault="00A1767D" w:rsidP="00FA1F25">
      <w:pPr>
        <w:pStyle w:val="EndNoteBibliography"/>
        <w:ind w:left="113" w:hanging="113"/>
        <w:rPr>
          <w:rFonts w:ascii="Times New Roman" w:hAnsi="Times New Roman" w:cs="Times New Roman"/>
          <w:noProof/>
          <w:color w:val="000000" w:themeColor="text1"/>
        </w:rPr>
      </w:pPr>
      <w:r w:rsidRPr="00932043">
        <w:rPr>
          <w:rFonts w:ascii="Times New Roman" w:hAnsi="Times New Roman" w:cs="Times New Roman"/>
          <w:noProof/>
          <w:color w:val="000000" w:themeColor="text1"/>
        </w:rPr>
        <w:t xml:space="preserve">Gallagher, S., Little, J. M., &amp; </w:t>
      </w:r>
      <w:r w:rsidRPr="00932043">
        <w:rPr>
          <w:rFonts w:ascii="Times New Roman" w:hAnsi="Times New Roman" w:cs="Times New Roman"/>
          <w:b/>
          <w:bCs/>
          <w:noProof/>
          <w:color w:val="000000" w:themeColor="text1"/>
        </w:rPr>
        <w:t>Hooker, C.</w:t>
      </w:r>
      <w:r w:rsidRPr="00932043">
        <w:rPr>
          <w:rFonts w:ascii="Times New Roman" w:hAnsi="Times New Roman" w:cs="Times New Roman"/>
          <w:noProof/>
          <w:color w:val="000000" w:themeColor="text1"/>
        </w:rPr>
        <w:t xml:space="preserve"> (2020). Testimonial injustice: discounting women’s voices in health care priority setting. </w:t>
      </w:r>
      <w:r w:rsidRPr="00932043">
        <w:rPr>
          <w:rFonts w:ascii="Times New Roman" w:hAnsi="Times New Roman" w:cs="Times New Roman"/>
          <w:i/>
          <w:noProof/>
          <w:color w:val="000000" w:themeColor="text1"/>
        </w:rPr>
        <w:t>Journal of Medical Ethics</w:t>
      </w:r>
      <w:r w:rsidRPr="00932043">
        <w:rPr>
          <w:rFonts w:ascii="Times New Roman" w:hAnsi="Times New Roman" w:cs="Times New Roman"/>
          <w:noProof/>
          <w:color w:val="000000" w:themeColor="text1"/>
        </w:rPr>
        <w:t xml:space="preserve">. </w:t>
      </w:r>
      <w:r w:rsidR="00EE02D2" w:rsidRPr="00932043">
        <w:rPr>
          <w:rFonts w:ascii="Times New Roman" w:hAnsi="Times New Roman" w:cs="Times New Roman"/>
          <w:noProof/>
          <w:color w:val="000000" w:themeColor="text1"/>
        </w:rPr>
        <w:t>D</w:t>
      </w:r>
      <w:r w:rsidRPr="00932043">
        <w:rPr>
          <w:rFonts w:ascii="Times New Roman" w:hAnsi="Times New Roman" w:cs="Times New Roman"/>
          <w:noProof/>
          <w:color w:val="000000" w:themeColor="text1"/>
        </w:rPr>
        <w:t>oi:10.1136/medethics-2019-105984</w:t>
      </w:r>
    </w:p>
    <w:p w14:paraId="26E6EB5D" w14:textId="262CA110" w:rsidR="00A1767D" w:rsidRPr="00932043" w:rsidRDefault="00A1767D" w:rsidP="004D4833">
      <w:pPr>
        <w:ind w:left="113" w:hanging="113"/>
        <w:rPr>
          <w:color w:val="000000" w:themeColor="text1"/>
        </w:rPr>
      </w:pPr>
      <w:r w:rsidRPr="00932043">
        <w:rPr>
          <w:noProof/>
          <w:color w:val="000000" w:themeColor="text1"/>
        </w:rPr>
        <w:t xml:space="preserve">Leask, J., &amp; </w:t>
      </w:r>
      <w:r w:rsidRPr="00932043">
        <w:rPr>
          <w:b/>
          <w:bCs/>
          <w:noProof/>
          <w:color w:val="000000" w:themeColor="text1"/>
        </w:rPr>
        <w:t>Hooker, C</w:t>
      </w:r>
      <w:r w:rsidRPr="00932043">
        <w:rPr>
          <w:noProof/>
          <w:color w:val="000000" w:themeColor="text1"/>
        </w:rPr>
        <w:t xml:space="preserve">. (2020). How risk communication could have reduced controversy about school closures in Australia during the COVID-19 pandemic. </w:t>
      </w:r>
      <w:r w:rsidR="00AA391C" w:rsidRPr="00932043">
        <w:rPr>
          <w:i/>
          <w:iCs/>
          <w:noProof/>
          <w:color w:val="000000" w:themeColor="text1"/>
        </w:rPr>
        <w:t>Public Health Research and Practice</w:t>
      </w:r>
      <w:r w:rsidR="00AA391C" w:rsidRPr="00932043">
        <w:rPr>
          <w:noProof/>
          <w:color w:val="000000" w:themeColor="text1"/>
        </w:rPr>
        <w:t>, 30, 2, 302</w:t>
      </w:r>
      <w:r w:rsidR="00EE02D2" w:rsidRPr="00932043">
        <w:rPr>
          <w:noProof/>
          <w:color w:val="000000" w:themeColor="text1"/>
        </w:rPr>
        <w:t xml:space="preserve">2007. Doi: </w:t>
      </w:r>
      <w:r w:rsidR="00EE02D2" w:rsidRPr="00932043">
        <w:rPr>
          <w:color w:val="000000" w:themeColor="text1"/>
        </w:rPr>
        <w:t>10.17061/phrp3022007</w:t>
      </w:r>
    </w:p>
    <w:p w14:paraId="03E00EEE" w14:textId="069EBA34" w:rsidR="00A1767D" w:rsidRPr="00932043" w:rsidRDefault="00A1767D" w:rsidP="004D4833">
      <w:pPr>
        <w:ind w:left="113" w:hanging="113"/>
        <w:rPr>
          <w:color w:val="000000" w:themeColor="text1"/>
        </w:rPr>
      </w:pPr>
      <w:r w:rsidRPr="00932043">
        <w:rPr>
          <w:noProof/>
          <w:color w:val="000000" w:themeColor="text1"/>
        </w:rPr>
        <w:t xml:space="preserve">Nash, L., Scott, K., Pit, S., Barnes, E., Ivory, K., &amp; </w:t>
      </w:r>
      <w:r w:rsidRPr="00932043">
        <w:rPr>
          <w:b/>
          <w:bCs/>
          <w:noProof/>
          <w:color w:val="000000" w:themeColor="text1"/>
        </w:rPr>
        <w:t>Hooker, C</w:t>
      </w:r>
      <w:r w:rsidRPr="00932043">
        <w:rPr>
          <w:noProof/>
          <w:color w:val="000000" w:themeColor="text1"/>
        </w:rPr>
        <w:t xml:space="preserve">. (2020). Evaluation of a workshop using verbatim theatre stimuli to address challenging workplace situations: a pilot study. </w:t>
      </w:r>
      <w:r w:rsidR="00EE02D2" w:rsidRPr="00932043">
        <w:rPr>
          <w:i/>
          <w:iCs/>
          <w:noProof/>
          <w:color w:val="000000" w:themeColor="text1"/>
        </w:rPr>
        <w:t>The Clinical Teacher</w:t>
      </w:r>
      <w:r w:rsidR="00EE02D2" w:rsidRPr="00932043">
        <w:rPr>
          <w:noProof/>
          <w:color w:val="000000" w:themeColor="text1"/>
        </w:rPr>
        <w:t>, 17, 1-8. Doi:</w:t>
      </w:r>
      <w:r w:rsidR="00EE02D2" w:rsidRPr="00932043">
        <w:rPr>
          <w:color w:val="000000" w:themeColor="text1"/>
        </w:rPr>
        <w:t xml:space="preserve"> </w:t>
      </w:r>
      <w:hyperlink r:id="rId14" w:history="1">
        <w:r w:rsidR="00EE02D2" w:rsidRPr="00932043">
          <w:rPr>
            <w:rStyle w:val="Hyperlink"/>
            <w:color w:val="000000" w:themeColor="text1"/>
            <w:u w:val="none"/>
          </w:rPr>
          <w:t>https://doi.org/10.1111/tct.13229</w:t>
        </w:r>
      </w:hyperlink>
    </w:p>
    <w:p w14:paraId="4D2F6BC5" w14:textId="5295153A" w:rsidR="00871379" w:rsidRPr="00932043" w:rsidRDefault="00871379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b w:val="0"/>
          <w:color w:val="000000" w:themeColor="text1"/>
          <w:szCs w:val="24"/>
          <w:lang w:val="en-GB"/>
        </w:rPr>
        <w:t xml:space="preserve">Bennett P., </w:t>
      </w:r>
      <w:r w:rsidRPr="00932043">
        <w:rPr>
          <w:color w:val="000000" w:themeColor="text1"/>
          <w:szCs w:val="24"/>
          <w:lang w:val="en-GB"/>
        </w:rPr>
        <w:t>Hooker C.</w:t>
      </w:r>
      <w:r w:rsidRPr="00932043">
        <w:rPr>
          <w:b w:val="0"/>
          <w:color w:val="000000" w:themeColor="text1"/>
          <w:szCs w:val="24"/>
          <w:lang w:val="en-GB"/>
        </w:rPr>
        <w:t xml:space="preserve">, </w:t>
      </w:r>
      <w:r w:rsidR="00CF1460" w:rsidRPr="00932043">
        <w:rPr>
          <w:b w:val="0"/>
          <w:color w:val="000000" w:themeColor="text1"/>
          <w:szCs w:val="24"/>
          <w:lang w:val="en-GB"/>
        </w:rPr>
        <w:t xml:space="preserve">(2019) </w:t>
      </w:r>
      <w:r w:rsidRPr="00932043">
        <w:rPr>
          <w:b w:val="0"/>
          <w:color w:val="000000" w:themeColor="text1"/>
          <w:szCs w:val="24"/>
          <w:lang w:val="en-GB"/>
        </w:rPr>
        <w:t xml:space="preserve">What artists value when providing workshops for clinical students in a regional training setting: A qualitative study, </w:t>
      </w:r>
      <w:r w:rsidRPr="00932043">
        <w:rPr>
          <w:b w:val="0"/>
          <w:i/>
          <w:color w:val="000000" w:themeColor="text1"/>
          <w:szCs w:val="24"/>
        </w:rPr>
        <w:t>Journal of Applied Arts &amp; Health</w:t>
      </w:r>
      <w:r w:rsidRPr="00932043">
        <w:rPr>
          <w:b w:val="0"/>
          <w:color w:val="000000" w:themeColor="text1"/>
          <w:szCs w:val="24"/>
        </w:rPr>
        <w:t>, 9</w:t>
      </w:r>
      <w:r w:rsidR="00EE02D2" w:rsidRPr="00932043">
        <w:rPr>
          <w:b w:val="0"/>
          <w:color w:val="000000" w:themeColor="text1"/>
          <w:szCs w:val="24"/>
        </w:rPr>
        <w:t xml:space="preserve">, </w:t>
      </w:r>
      <w:r w:rsidRPr="00932043">
        <w:rPr>
          <w:b w:val="0"/>
          <w:color w:val="000000" w:themeColor="text1"/>
          <w:szCs w:val="24"/>
        </w:rPr>
        <w:t>3, pp. 313–318</w:t>
      </w:r>
    </w:p>
    <w:p w14:paraId="56612EB7" w14:textId="65B62342" w:rsidR="00785163" w:rsidRPr="00932043" w:rsidRDefault="00785163" w:rsidP="00785163">
      <w:pPr>
        <w:pStyle w:val="BodyText2"/>
        <w:ind w:left="113" w:hanging="113"/>
        <w:jc w:val="left"/>
        <w:rPr>
          <w:color w:val="000000" w:themeColor="text1"/>
          <w:szCs w:val="24"/>
          <w:lang w:val="en-US"/>
        </w:rPr>
      </w:pPr>
      <w:r w:rsidRPr="00932043">
        <w:rPr>
          <w:b w:val="0"/>
          <w:color w:val="000000" w:themeColor="text1"/>
          <w:szCs w:val="24"/>
        </w:rPr>
        <w:t xml:space="preserve">Gallagher, S., Little, M., &amp; </w:t>
      </w:r>
      <w:r w:rsidRPr="00932043">
        <w:rPr>
          <w:color w:val="000000" w:themeColor="text1"/>
          <w:szCs w:val="24"/>
        </w:rPr>
        <w:t>Hooker, C</w:t>
      </w:r>
      <w:r w:rsidRPr="00932043">
        <w:rPr>
          <w:b w:val="0"/>
          <w:color w:val="000000" w:themeColor="text1"/>
          <w:szCs w:val="24"/>
        </w:rPr>
        <w:t xml:space="preserve">. (2018) Evidence, Emotion and Eminence: A Qualitative and Evaluative Analysis of Doctors’ Skills in </w:t>
      </w:r>
      <w:proofErr w:type="spellStart"/>
      <w:r w:rsidRPr="00932043">
        <w:rPr>
          <w:b w:val="0"/>
          <w:color w:val="000000" w:themeColor="text1"/>
          <w:szCs w:val="24"/>
        </w:rPr>
        <w:t>Macroallocation</w:t>
      </w:r>
      <w:proofErr w:type="spellEnd"/>
      <w:r w:rsidRPr="00932043">
        <w:rPr>
          <w:b w:val="0"/>
          <w:color w:val="000000" w:themeColor="text1"/>
          <w:szCs w:val="24"/>
        </w:rPr>
        <w:t xml:space="preserve">. </w:t>
      </w:r>
      <w:r w:rsidRPr="00932043">
        <w:rPr>
          <w:b w:val="0"/>
          <w:i/>
          <w:iCs/>
          <w:color w:val="000000" w:themeColor="text1"/>
          <w:szCs w:val="24"/>
        </w:rPr>
        <w:t>Health Care Analysis</w:t>
      </w:r>
      <w:r w:rsidRPr="00932043">
        <w:rPr>
          <w:b w:val="0"/>
          <w:color w:val="000000" w:themeColor="text1"/>
          <w:szCs w:val="24"/>
        </w:rPr>
        <w:t xml:space="preserve">, 27, 93-109. </w:t>
      </w:r>
      <w:r w:rsidRPr="00932043">
        <w:rPr>
          <w:b w:val="0"/>
          <w:bCs w:val="0"/>
          <w:color w:val="000000" w:themeColor="text1"/>
          <w:szCs w:val="24"/>
        </w:rPr>
        <w:t>Doi:</w:t>
      </w:r>
      <w:r w:rsidRPr="00932043">
        <w:rPr>
          <w:color w:val="000000" w:themeColor="text1"/>
          <w:szCs w:val="24"/>
        </w:rPr>
        <w:t xml:space="preserve"> </w:t>
      </w:r>
      <w:hyperlink r:id="rId15" w:history="1">
        <w:r w:rsidRPr="00932043">
          <w:rPr>
            <w:rStyle w:val="Hyperlink"/>
            <w:b w:val="0"/>
            <w:bCs w:val="0"/>
            <w:color w:val="000000" w:themeColor="text1"/>
            <w:szCs w:val="24"/>
          </w:rPr>
          <w:t>10.1007/s10728-018-0356-z</w:t>
        </w:r>
      </w:hyperlink>
    </w:p>
    <w:p w14:paraId="56A273D5" w14:textId="197DD81C" w:rsidR="00214993" w:rsidRPr="00932043" w:rsidRDefault="00214993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proofErr w:type="spellStart"/>
      <w:r w:rsidRPr="00932043">
        <w:rPr>
          <w:b w:val="0"/>
          <w:color w:val="000000" w:themeColor="text1"/>
          <w:szCs w:val="24"/>
        </w:rPr>
        <w:t>Iedema</w:t>
      </w:r>
      <w:proofErr w:type="spellEnd"/>
      <w:r w:rsidRPr="00932043">
        <w:rPr>
          <w:b w:val="0"/>
          <w:color w:val="000000" w:themeColor="text1"/>
          <w:szCs w:val="24"/>
        </w:rPr>
        <w:t xml:space="preserve">, R., </w:t>
      </w:r>
      <w:proofErr w:type="spellStart"/>
      <w:r w:rsidRPr="00932043">
        <w:rPr>
          <w:b w:val="0"/>
          <w:color w:val="000000" w:themeColor="text1"/>
          <w:szCs w:val="24"/>
        </w:rPr>
        <w:t>Jorm</w:t>
      </w:r>
      <w:proofErr w:type="spellEnd"/>
      <w:r w:rsidRPr="00932043">
        <w:rPr>
          <w:b w:val="0"/>
          <w:color w:val="000000" w:themeColor="text1"/>
          <w:szCs w:val="24"/>
        </w:rPr>
        <w:t xml:space="preserve">, C., </w:t>
      </w:r>
      <w:r w:rsidRPr="00932043">
        <w:rPr>
          <w:color w:val="000000" w:themeColor="text1"/>
          <w:szCs w:val="24"/>
        </w:rPr>
        <w:t>Hooker, C</w:t>
      </w:r>
      <w:r w:rsidRPr="00932043">
        <w:rPr>
          <w:b w:val="0"/>
          <w:color w:val="000000" w:themeColor="text1"/>
          <w:szCs w:val="24"/>
        </w:rPr>
        <w:t xml:space="preserve">., </w:t>
      </w:r>
      <w:proofErr w:type="spellStart"/>
      <w:r w:rsidRPr="00932043">
        <w:rPr>
          <w:b w:val="0"/>
          <w:color w:val="000000" w:themeColor="text1"/>
          <w:szCs w:val="24"/>
        </w:rPr>
        <w:t>Hor</w:t>
      </w:r>
      <w:proofErr w:type="spellEnd"/>
      <w:r w:rsidRPr="00932043">
        <w:rPr>
          <w:b w:val="0"/>
          <w:color w:val="000000" w:themeColor="text1"/>
          <w:szCs w:val="24"/>
        </w:rPr>
        <w:t xml:space="preserve">, S.-Y., </w:t>
      </w:r>
      <w:proofErr w:type="spellStart"/>
      <w:r w:rsidRPr="00932043">
        <w:rPr>
          <w:b w:val="0"/>
          <w:color w:val="000000" w:themeColor="text1"/>
          <w:szCs w:val="24"/>
        </w:rPr>
        <w:t>Wyer</w:t>
      </w:r>
      <w:proofErr w:type="spellEnd"/>
      <w:r w:rsidRPr="00932043">
        <w:rPr>
          <w:b w:val="0"/>
          <w:color w:val="000000" w:themeColor="text1"/>
          <w:szCs w:val="24"/>
        </w:rPr>
        <w:t xml:space="preserve">, M., &amp; Gilbert, G. L. (2018). To follow a </w:t>
      </w:r>
      <w:proofErr w:type="gramStart"/>
      <w:r w:rsidRPr="00932043">
        <w:rPr>
          <w:b w:val="0"/>
          <w:color w:val="000000" w:themeColor="text1"/>
          <w:szCs w:val="24"/>
        </w:rPr>
        <w:t>rule?</w:t>
      </w:r>
      <w:proofErr w:type="gramEnd"/>
      <w:r w:rsidRPr="00932043">
        <w:rPr>
          <w:b w:val="0"/>
          <w:color w:val="000000" w:themeColor="text1"/>
          <w:szCs w:val="24"/>
        </w:rPr>
        <w:t xml:space="preserve"> On frontline clinicians’ understandings and embodiments of hospital-acquired infection prevention and control rules. </w:t>
      </w:r>
      <w:r w:rsidRPr="00932043">
        <w:rPr>
          <w:b w:val="0"/>
          <w:i/>
          <w:iCs/>
          <w:color w:val="000000" w:themeColor="text1"/>
          <w:szCs w:val="24"/>
        </w:rPr>
        <w:t>Health</w:t>
      </w:r>
      <w:r w:rsidRPr="00932043">
        <w:rPr>
          <w:b w:val="0"/>
          <w:color w:val="000000" w:themeColor="text1"/>
          <w:szCs w:val="24"/>
        </w:rPr>
        <w:t xml:space="preserve">, </w:t>
      </w:r>
      <w:r w:rsidR="00EE02D2" w:rsidRPr="00932043">
        <w:rPr>
          <w:b w:val="0"/>
          <w:color w:val="000000" w:themeColor="text1"/>
          <w:szCs w:val="24"/>
        </w:rPr>
        <w:t xml:space="preserve">24, 2, 132-151. Doi: </w:t>
      </w:r>
      <w:hyperlink r:id="rId16" w:history="1">
        <w:r w:rsidR="00EE02D2" w:rsidRPr="00932043">
          <w:rPr>
            <w:rStyle w:val="Hyperlink"/>
            <w:b w:val="0"/>
            <w:color w:val="000000" w:themeColor="text1"/>
            <w:szCs w:val="24"/>
          </w:rPr>
          <w:t>10.1177/1363459318785677</w:t>
        </w:r>
      </w:hyperlink>
      <w:r w:rsidR="00EE02D2" w:rsidRPr="00932043">
        <w:rPr>
          <w:b w:val="0"/>
          <w:color w:val="000000" w:themeColor="text1"/>
          <w:szCs w:val="24"/>
        </w:rPr>
        <w:t xml:space="preserve"> </w:t>
      </w:r>
    </w:p>
    <w:p w14:paraId="31428ADF" w14:textId="1757FFE9" w:rsidR="00C76EFF" w:rsidRPr="00932043" w:rsidRDefault="00C76EFF" w:rsidP="00EE02D2">
      <w:pPr>
        <w:ind w:left="113" w:hanging="113"/>
        <w:rPr>
          <w:color w:val="000000" w:themeColor="text1"/>
        </w:rPr>
      </w:pPr>
      <w:r w:rsidRPr="00932043">
        <w:rPr>
          <w:color w:val="000000" w:themeColor="text1"/>
        </w:rPr>
        <w:t xml:space="preserve">Brooks, M., Barclay, L., </w:t>
      </w:r>
      <w:r w:rsidRPr="00932043">
        <w:rPr>
          <w:b/>
          <w:bCs/>
          <w:color w:val="000000" w:themeColor="text1"/>
        </w:rPr>
        <w:t>Hooker, C.,</w:t>
      </w:r>
      <w:r w:rsidRPr="00932043">
        <w:rPr>
          <w:color w:val="000000" w:themeColor="text1"/>
        </w:rPr>
        <w:t xml:space="preserve"> </w:t>
      </w:r>
      <w:r w:rsidR="00EE02D2" w:rsidRPr="00932043">
        <w:rPr>
          <w:color w:val="000000" w:themeColor="text1"/>
        </w:rPr>
        <w:t xml:space="preserve">(2018) </w:t>
      </w:r>
      <w:r w:rsidRPr="00932043">
        <w:rPr>
          <w:color w:val="000000" w:themeColor="text1"/>
        </w:rPr>
        <w:t xml:space="preserve">Trauma-informed care in general practice, </w:t>
      </w:r>
      <w:r w:rsidR="00EE02D2" w:rsidRPr="00932043">
        <w:rPr>
          <w:color w:val="000000" w:themeColor="text1"/>
        </w:rPr>
        <w:t>Australian Journal of General Practice</w:t>
      </w:r>
      <w:r w:rsidRPr="00932043">
        <w:rPr>
          <w:color w:val="000000" w:themeColor="text1"/>
        </w:rPr>
        <w:t xml:space="preserve"> 47, </w:t>
      </w:r>
      <w:r w:rsidR="00EE02D2" w:rsidRPr="00932043">
        <w:rPr>
          <w:color w:val="000000" w:themeColor="text1"/>
        </w:rPr>
        <w:t>6</w:t>
      </w:r>
      <w:r w:rsidRPr="00932043">
        <w:rPr>
          <w:color w:val="000000" w:themeColor="text1"/>
        </w:rPr>
        <w:t xml:space="preserve">, </w:t>
      </w:r>
      <w:r w:rsidR="00EE02D2" w:rsidRPr="00932043">
        <w:rPr>
          <w:color w:val="000000" w:themeColor="text1"/>
        </w:rPr>
        <w:t>370-375. Doi:</w:t>
      </w:r>
      <w:r w:rsidR="008454A3" w:rsidRPr="00932043">
        <w:rPr>
          <w:color w:val="000000" w:themeColor="text1"/>
        </w:rPr>
        <w:t xml:space="preserve"> </w:t>
      </w:r>
      <w:r w:rsidR="00EE02D2" w:rsidRPr="00932043">
        <w:rPr>
          <w:color w:val="000000" w:themeColor="text1"/>
        </w:rPr>
        <w:t>10.31128/AJGP-11-17-4406</w:t>
      </w:r>
    </w:p>
    <w:p w14:paraId="60D65457" w14:textId="186241C1" w:rsidR="00890742" w:rsidRPr="00932043" w:rsidRDefault="00890742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proofErr w:type="spellStart"/>
      <w:r w:rsidRPr="00932043">
        <w:rPr>
          <w:b w:val="0"/>
          <w:color w:val="000000" w:themeColor="text1"/>
          <w:szCs w:val="24"/>
        </w:rPr>
        <w:t>Szubert</w:t>
      </w:r>
      <w:proofErr w:type="spellEnd"/>
      <w:r w:rsidRPr="00932043">
        <w:rPr>
          <w:b w:val="0"/>
          <w:color w:val="000000" w:themeColor="text1"/>
          <w:szCs w:val="24"/>
        </w:rPr>
        <w:t xml:space="preserve">, A-K., </w:t>
      </w:r>
      <w:proofErr w:type="spellStart"/>
      <w:r w:rsidRPr="00932043">
        <w:rPr>
          <w:b w:val="0"/>
          <w:color w:val="000000" w:themeColor="text1"/>
          <w:szCs w:val="24"/>
        </w:rPr>
        <w:t>Gibbert</w:t>
      </w:r>
      <w:proofErr w:type="spellEnd"/>
      <w:r w:rsidRPr="00932043">
        <w:rPr>
          <w:b w:val="0"/>
          <w:color w:val="000000" w:themeColor="text1"/>
          <w:szCs w:val="24"/>
        </w:rPr>
        <w:t xml:space="preserve">, A., Buisson, E., </w:t>
      </w:r>
      <w:r w:rsidRPr="00932043">
        <w:rPr>
          <w:color w:val="000000" w:themeColor="text1"/>
          <w:szCs w:val="24"/>
        </w:rPr>
        <w:t>Hooker, C.,</w:t>
      </w:r>
      <w:r w:rsidRPr="00932043">
        <w:rPr>
          <w:b w:val="0"/>
          <w:color w:val="000000" w:themeColor="text1"/>
          <w:szCs w:val="24"/>
        </w:rPr>
        <w:t xml:space="preserve"> Ivory, K., </w:t>
      </w:r>
      <w:r w:rsidR="00785163" w:rsidRPr="00932043">
        <w:rPr>
          <w:b w:val="0"/>
          <w:color w:val="000000" w:themeColor="text1"/>
          <w:szCs w:val="24"/>
        </w:rPr>
        <w:t xml:space="preserve">(2018) </w:t>
      </w:r>
      <w:r w:rsidRPr="00932043">
        <w:rPr>
          <w:b w:val="0"/>
          <w:color w:val="000000" w:themeColor="text1"/>
          <w:szCs w:val="24"/>
        </w:rPr>
        <w:t xml:space="preserve">Mistreatment in Australian medical education: a student-led scoping of experiences, </w:t>
      </w:r>
      <w:r w:rsidRPr="00932043">
        <w:rPr>
          <w:b w:val="0"/>
          <w:i/>
          <w:iCs/>
          <w:color w:val="000000" w:themeColor="text1"/>
          <w:szCs w:val="24"/>
        </w:rPr>
        <w:t>Australian Medical Student Journal</w:t>
      </w:r>
      <w:r w:rsidRPr="00932043">
        <w:rPr>
          <w:b w:val="0"/>
          <w:color w:val="000000" w:themeColor="text1"/>
          <w:szCs w:val="24"/>
        </w:rPr>
        <w:t xml:space="preserve">, </w:t>
      </w:r>
      <w:hyperlink r:id="rId17" w:history="1">
        <w:r w:rsidRPr="00932043">
          <w:rPr>
            <w:rStyle w:val="Hyperlink"/>
            <w:b w:val="0"/>
            <w:color w:val="000000" w:themeColor="text1"/>
            <w:szCs w:val="24"/>
          </w:rPr>
          <w:t>http://www.amsj.org/archives/6339</w:t>
        </w:r>
      </w:hyperlink>
      <w:r w:rsidRPr="00932043">
        <w:rPr>
          <w:b w:val="0"/>
          <w:color w:val="000000" w:themeColor="text1"/>
          <w:szCs w:val="24"/>
        </w:rPr>
        <w:t xml:space="preserve">  </w:t>
      </w:r>
    </w:p>
    <w:p w14:paraId="3609D5B6" w14:textId="3EEDBF30" w:rsidR="00A26D14" w:rsidRPr="00932043" w:rsidRDefault="00A26D14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  <w:u w:val="single"/>
        </w:rPr>
      </w:pPr>
      <w:r w:rsidRPr="00932043">
        <w:rPr>
          <w:b w:val="0"/>
          <w:color w:val="000000" w:themeColor="text1"/>
          <w:szCs w:val="24"/>
        </w:rPr>
        <w:lastRenderedPageBreak/>
        <w:t xml:space="preserve">Gallagher, S., Little, M., &amp; </w:t>
      </w:r>
      <w:r w:rsidRPr="00932043">
        <w:rPr>
          <w:color w:val="000000" w:themeColor="text1"/>
          <w:szCs w:val="24"/>
        </w:rPr>
        <w:t>Hooker, C</w:t>
      </w:r>
      <w:r w:rsidRPr="00932043">
        <w:rPr>
          <w:b w:val="0"/>
          <w:color w:val="000000" w:themeColor="text1"/>
          <w:szCs w:val="24"/>
        </w:rPr>
        <w:t>.</w:t>
      </w:r>
      <w:r w:rsidR="00586C2D" w:rsidRPr="00932043">
        <w:rPr>
          <w:b w:val="0"/>
          <w:color w:val="000000" w:themeColor="text1"/>
          <w:szCs w:val="24"/>
        </w:rPr>
        <w:t xml:space="preserve"> (2018)</w:t>
      </w:r>
      <w:r w:rsidRPr="00932043">
        <w:rPr>
          <w:b w:val="0"/>
          <w:color w:val="000000" w:themeColor="text1"/>
          <w:szCs w:val="24"/>
        </w:rPr>
        <w:t xml:space="preserve"> The values and ethical commitments of doctors engaging in </w:t>
      </w:r>
      <w:proofErr w:type="spellStart"/>
      <w:r w:rsidRPr="00932043">
        <w:rPr>
          <w:b w:val="0"/>
          <w:color w:val="000000" w:themeColor="text1"/>
          <w:szCs w:val="24"/>
        </w:rPr>
        <w:t>macroallocation</w:t>
      </w:r>
      <w:proofErr w:type="spellEnd"/>
      <w:r w:rsidRPr="00932043">
        <w:rPr>
          <w:b w:val="0"/>
          <w:color w:val="000000" w:themeColor="text1"/>
          <w:szCs w:val="24"/>
        </w:rPr>
        <w:t xml:space="preserve">: a qualitative and evaluative analysis. </w:t>
      </w:r>
      <w:r w:rsidRPr="00932043">
        <w:rPr>
          <w:b w:val="0"/>
          <w:i/>
          <w:color w:val="000000" w:themeColor="text1"/>
          <w:szCs w:val="24"/>
        </w:rPr>
        <w:t>BMC Medical Ethics</w:t>
      </w:r>
      <w:r w:rsidR="001B1476" w:rsidRPr="00932043">
        <w:rPr>
          <w:rStyle w:val="Hyperlink"/>
          <w:b w:val="0"/>
          <w:color w:val="000000" w:themeColor="text1"/>
          <w:szCs w:val="24"/>
        </w:rPr>
        <w:t xml:space="preserve"> </w:t>
      </w:r>
      <w:r w:rsidR="001B1476" w:rsidRPr="00932043">
        <w:rPr>
          <w:rStyle w:val="Hyperlink"/>
          <w:b w:val="0"/>
          <w:color w:val="000000" w:themeColor="text1"/>
          <w:szCs w:val="24"/>
          <w:u w:val="none"/>
        </w:rPr>
        <w:t>19:75. Doi:</w:t>
      </w:r>
      <w:r w:rsidRPr="00932043">
        <w:rPr>
          <w:rStyle w:val="Hyperlink"/>
          <w:b w:val="0"/>
          <w:color w:val="000000" w:themeColor="text1"/>
          <w:szCs w:val="24"/>
          <w:u w:val="none"/>
        </w:rPr>
        <w:t xml:space="preserve"> </w:t>
      </w:r>
      <w:r w:rsidRPr="00932043">
        <w:rPr>
          <w:b w:val="0"/>
          <w:color w:val="000000" w:themeColor="text1"/>
          <w:szCs w:val="24"/>
        </w:rPr>
        <w:t>10.1186/s12910-018-0314-1</w:t>
      </w:r>
    </w:p>
    <w:p w14:paraId="40D0150B" w14:textId="69040716" w:rsidR="000C4F58" w:rsidRPr="00932043" w:rsidRDefault="000C4F58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 C</w:t>
      </w:r>
      <w:r w:rsidRPr="00932043">
        <w:rPr>
          <w:b w:val="0"/>
          <w:color w:val="000000" w:themeColor="text1"/>
          <w:szCs w:val="24"/>
        </w:rPr>
        <w:t>, Capon A, Hess IMR.</w:t>
      </w:r>
      <w:r w:rsidR="00586C2D" w:rsidRPr="00932043">
        <w:rPr>
          <w:b w:val="0"/>
          <w:color w:val="000000" w:themeColor="text1"/>
          <w:szCs w:val="24"/>
        </w:rPr>
        <w:t xml:space="preserve"> (2017)</w:t>
      </w:r>
      <w:r w:rsidRPr="00932043">
        <w:rPr>
          <w:b w:val="0"/>
          <w:color w:val="000000" w:themeColor="text1"/>
          <w:szCs w:val="24"/>
        </w:rPr>
        <w:t xml:space="preserve"> Communicating with the public about the risks of naturally occurring asbestos. </w:t>
      </w:r>
      <w:r w:rsidRPr="00932043">
        <w:rPr>
          <w:b w:val="0"/>
          <w:i/>
          <w:color w:val="000000" w:themeColor="text1"/>
          <w:szCs w:val="24"/>
        </w:rPr>
        <w:t xml:space="preserve">Public Health Res </w:t>
      </w:r>
      <w:proofErr w:type="spellStart"/>
      <w:r w:rsidRPr="00932043">
        <w:rPr>
          <w:b w:val="0"/>
          <w:i/>
          <w:color w:val="000000" w:themeColor="text1"/>
          <w:szCs w:val="24"/>
        </w:rPr>
        <w:t>Pract</w:t>
      </w:r>
      <w:proofErr w:type="spellEnd"/>
      <w:r w:rsidRPr="00932043">
        <w:rPr>
          <w:b w:val="0"/>
          <w:color w:val="000000" w:themeColor="text1"/>
          <w:szCs w:val="24"/>
        </w:rPr>
        <w:t>.</w:t>
      </w:r>
      <w:r w:rsidR="001B1476" w:rsidRPr="00932043">
        <w:rPr>
          <w:b w:val="0"/>
          <w:color w:val="000000" w:themeColor="text1"/>
          <w:szCs w:val="24"/>
        </w:rPr>
        <w:t xml:space="preserve"> </w:t>
      </w:r>
      <w:r w:rsidRPr="00932043">
        <w:rPr>
          <w:b w:val="0"/>
          <w:color w:val="000000" w:themeColor="text1"/>
          <w:szCs w:val="24"/>
        </w:rPr>
        <w:t>27</w:t>
      </w:r>
      <w:r w:rsidR="001B1476" w:rsidRPr="00932043">
        <w:rPr>
          <w:b w:val="0"/>
          <w:color w:val="000000" w:themeColor="text1"/>
          <w:szCs w:val="24"/>
        </w:rPr>
        <w:t>,</w:t>
      </w:r>
      <w:proofErr w:type="gramStart"/>
      <w:r w:rsidRPr="00932043">
        <w:rPr>
          <w:b w:val="0"/>
          <w:color w:val="000000" w:themeColor="text1"/>
          <w:szCs w:val="24"/>
        </w:rPr>
        <w:t>5:e</w:t>
      </w:r>
      <w:proofErr w:type="gramEnd"/>
      <w:r w:rsidRPr="00932043">
        <w:rPr>
          <w:b w:val="0"/>
          <w:color w:val="000000" w:themeColor="text1"/>
          <w:szCs w:val="24"/>
        </w:rPr>
        <w:t xml:space="preserve">2751747. </w:t>
      </w:r>
      <w:r w:rsidR="001B1476" w:rsidRPr="00932043">
        <w:rPr>
          <w:b w:val="0"/>
          <w:color w:val="000000" w:themeColor="text1"/>
          <w:szCs w:val="24"/>
        </w:rPr>
        <w:t>Doi:</w:t>
      </w:r>
      <w:r w:rsidRPr="00932043">
        <w:rPr>
          <w:b w:val="0"/>
          <w:color w:val="000000" w:themeColor="text1"/>
          <w:szCs w:val="24"/>
        </w:rPr>
        <w:t xml:space="preserve"> </w:t>
      </w:r>
      <w:hyperlink r:id="rId18" w:history="1">
        <w:r w:rsidRPr="00932043">
          <w:rPr>
            <w:rStyle w:val="Hyperlink"/>
            <w:b w:val="0"/>
            <w:color w:val="000000" w:themeColor="text1"/>
            <w:szCs w:val="24"/>
          </w:rPr>
          <w:t>https://doi.org/10.17061/phrp2751747</w:t>
        </w:r>
      </w:hyperlink>
    </w:p>
    <w:p w14:paraId="09C42BC7" w14:textId="1AEC0D29" w:rsidR="004B1EA5" w:rsidRPr="00932043" w:rsidRDefault="004B1EA5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 xml:space="preserve">Hooker, C., </w:t>
      </w:r>
      <w:r w:rsidRPr="00932043">
        <w:rPr>
          <w:b w:val="0"/>
          <w:color w:val="000000" w:themeColor="text1"/>
          <w:szCs w:val="24"/>
        </w:rPr>
        <w:t>(2017) Peter Robertson: Radio Astronomer: John Bolton and a New Window on the Universe (book review), Historical Records of Australian Science 28</w:t>
      </w:r>
      <w:r w:rsidR="001B1476" w:rsidRPr="00932043">
        <w:rPr>
          <w:b w:val="0"/>
          <w:color w:val="000000" w:themeColor="text1"/>
          <w:szCs w:val="24"/>
        </w:rPr>
        <w:t>,</w:t>
      </w:r>
      <w:r w:rsidRPr="00932043">
        <w:rPr>
          <w:b w:val="0"/>
          <w:color w:val="000000" w:themeColor="text1"/>
          <w:szCs w:val="24"/>
        </w:rPr>
        <w:t>2</w:t>
      </w:r>
      <w:r w:rsidR="001B1476" w:rsidRPr="00932043">
        <w:rPr>
          <w:b w:val="0"/>
          <w:color w:val="000000" w:themeColor="text1"/>
          <w:szCs w:val="24"/>
        </w:rPr>
        <w:t>:</w:t>
      </w:r>
      <w:r w:rsidRPr="00932043">
        <w:rPr>
          <w:b w:val="0"/>
          <w:color w:val="000000" w:themeColor="text1"/>
          <w:szCs w:val="24"/>
        </w:rPr>
        <w:t>194</w:t>
      </w:r>
      <w:r w:rsidR="001B1476" w:rsidRPr="00932043">
        <w:rPr>
          <w:b w:val="0"/>
          <w:color w:val="000000" w:themeColor="text1"/>
          <w:szCs w:val="24"/>
        </w:rPr>
        <w:t>-</w:t>
      </w:r>
      <w:r w:rsidRPr="00932043">
        <w:rPr>
          <w:b w:val="0"/>
          <w:color w:val="000000" w:themeColor="text1"/>
          <w:szCs w:val="24"/>
        </w:rPr>
        <w:t xml:space="preserve">200. </w:t>
      </w:r>
      <w:proofErr w:type="gramStart"/>
      <w:r w:rsidR="001B1476" w:rsidRPr="00932043">
        <w:rPr>
          <w:b w:val="0"/>
          <w:color w:val="000000" w:themeColor="text1"/>
          <w:szCs w:val="24"/>
        </w:rPr>
        <w:t>Doi:</w:t>
      </w:r>
      <w:r w:rsidRPr="00932043">
        <w:rPr>
          <w:b w:val="0"/>
          <w:color w:val="000000" w:themeColor="text1"/>
          <w:szCs w:val="24"/>
        </w:rPr>
        <w:t>,</w:t>
      </w:r>
      <w:proofErr w:type="gramEnd"/>
      <w:r w:rsidRPr="00932043">
        <w:rPr>
          <w:b w:val="0"/>
          <w:color w:val="000000" w:themeColor="text1"/>
          <w:szCs w:val="24"/>
        </w:rPr>
        <w:t xml:space="preserve"> </w:t>
      </w:r>
      <w:hyperlink r:id="rId19" w:history="1">
        <w:r w:rsidRPr="00932043">
          <w:rPr>
            <w:rStyle w:val="Hyperlink"/>
            <w:b w:val="0"/>
            <w:color w:val="000000" w:themeColor="text1"/>
            <w:szCs w:val="24"/>
          </w:rPr>
          <w:t>https://doi.org/10.1071/HR17903</w:t>
        </w:r>
      </w:hyperlink>
      <w:r w:rsidRPr="00932043">
        <w:rPr>
          <w:b w:val="0"/>
          <w:color w:val="000000" w:themeColor="text1"/>
          <w:szCs w:val="24"/>
        </w:rPr>
        <w:t xml:space="preserve"> </w:t>
      </w:r>
    </w:p>
    <w:p w14:paraId="45D03088" w14:textId="7714289C" w:rsidR="00AB539F" w:rsidRPr="00932043" w:rsidRDefault="00AB539F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b w:val="0"/>
          <w:color w:val="000000" w:themeColor="text1"/>
          <w:szCs w:val="24"/>
        </w:rPr>
        <w:t xml:space="preserve">Cheung W, </w:t>
      </w:r>
      <w:proofErr w:type="spellStart"/>
      <w:r w:rsidRPr="00932043">
        <w:rPr>
          <w:b w:val="0"/>
          <w:color w:val="000000" w:themeColor="text1"/>
          <w:szCs w:val="24"/>
        </w:rPr>
        <w:t>Myburgh</w:t>
      </w:r>
      <w:proofErr w:type="spellEnd"/>
      <w:r w:rsidRPr="00932043">
        <w:rPr>
          <w:b w:val="0"/>
          <w:color w:val="000000" w:themeColor="text1"/>
          <w:szCs w:val="24"/>
        </w:rPr>
        <w:t xml:space="preserve"> J, McGuinness S, Chalmers D, Parke R, Blyth F, </w:t>
      </w:r>
      <w:proofErr w:type="spellStart"/>
      <w:r w:rsidRPr="00932043">
        <w:rPr>
          <w:b w:val="0"/>
          <w:color w:val="000000" w:themeColor="text1"/>
          <w:szCs w:val="24"/>
        </w:rPr>
        <w:t>Seppelt</w:t>
      </w:r>
      <w:proofErr w:type="spellEnd"/>
      <w:r w:rsidRPr="00932043">
        <w:rPr>
          <w:b w:val="0"/>
          <w:color w:val="000000" w:themeColor="text1"/>
          <w:szCs w:val="24"/>
        </w:rPr>
        <w:t xml:space="preserve"> I, Parr P, </w:t>
      </w:r>
      <w:r w:rsidRPr="00932043">
        <w:rPr>
          <w:color w:val="000000" w:themeColor="text1"/>
          <w:szCs w:val="24"/>
        </w:rPr>
        <w:t>Hooker C</w:t>
      </w:r>
      <w:r w:rsidRPr="00932043">
        <w:rPr>
          <w:b w:val="0"/>
          <w:color w:val="000000" w:themeColor="text1"/>
          <w:szCs w:val="24"/>
        </w:rPr>
        <w:t xml:space="preserve">, Blackwell N, </w:t>
      </w:r>
      <w:proofErr w:type="spellStart"/>
      <w:r w:rsidRPr="00932043">
        <w:rPr>
          <w:b w:val="0"/>
          <w:color w:val="000000" w:themeColor="text1"/>
          <w:szCs w:val="24"/>
        </w:rPr>
        <w:t>DeMonte</w:t>
      </w:r>
      <w:proofErr w:type="spellEnd"/>
      <w:r w:rsidRPr="00932043">
        <w:rPr>
          <w:b w:val="0"/>
          <w:color w:val="000000" w:themeColor="text1"/>
          <w:szCs w:val="24"/>
        </w:rPr>
        <w:t xml:space="preserve"> S, Gandhi K, </w:t>
      </w:r>
      <w:proofErr w:type="spellStart"/>
      <w:r w:rsidRPr="00932043">
        <w:rPr>
          <w:b w:val="0"/>
          <w:color w:val="000000" w:themeColor="text1"/>
          <w:szCs w:val="24"/>
        </w:rPr>
        <w:t>Kol</w:t>
      </w:r>
      <w:proofErr w:type="spellEnd"/>
      <w:r w:rsidRPr="00932043">
        <w:rPr>
          <w:b w:val="0"/>
          <w:color w:val="000000" w:themeColor="text1"/>
          <w:szCs w:val="24"/>
        </w:rPr>
        <w:t xml:space="preserve"> M, </w:t>
      </w:r>
      <w:proofErr w:type="spellStart"/>
      <w:r w:rsidRPr="00932043">
        <w:rPr>
          <w:b w:val="0"/>
          <w:color w:val="000000" w:themeColor="text1"/>
          <w:szCs w:val="24"/>
        </w:rPr>
        <w:t>Kerridge</w:t>
      </w:r>
      <w:proofErr w:type="spellEnd"/>
      <w:r w:rsidRPr="00932043">
        <w:rPr>
          <w:b w:val="0"/>
          <w:color w:val="000000" w:themeColor="text1"/>
          <w:szCs w:val="24"/>
        </w:rPr>
        <w:t xml:space="preserve"> I, Nair P, Saunders NM, Saxena MK, </w:t>
      </w:r>
      <w:proofErr w:type="spellStart"/>
      <w:r w:rsidRPr="00932043">
        <w:rPr>
          <w:b w:val="0"/>
          <w:color w:val="000000" w:themeColor="text1"/>
          <w:szCs w:val="24"/>
        </w:rPr>
        <w:t>Thanakrishnan</w:t>
      </w:r>
      <w:proofErr w:type="spellEnd"/>
      <w:r w:rsidRPr="00932043">
        <w:rPr>
          <w:b w:val="0"/>
          <w:color w:val="000000" w:themeColor="text1"/>
          <w:szCs w:val="24"/>
        </w:rPr>
        <w:t xml:space="preserve"> G and </w:t>
      </w:r>
      <w:proofErr w:type="spellStart"/>
      <w:r w:rsidRPr="00932043">
        <w:rPr>
          <w:b w:val="0"/>
          <w:color w:val="000000" w:themeColor="text1"/>
          <w:szCs w:val="24"/>
        </w:rPr>
        <w:t>Naganathan</w:t>
      </w:r>
      <w:proofErr w:type="spellEnd"/>
      <w:r w:rsidRPr="00932043">
        <w:rPr>
          <w:b w:val="0"/>
          <w:color w:val="000000" w:themeColor="text1"/>
          <w:szCs w:val="24"/>
        </w:rPr>
        <w:t xml:space="preserve"> V, on behalf of the Influenza Pandemic ICU Triage 3 study investigators and the Australian and New Zealand Intensive Care Society Clinical Trials Group. </w:t>
      </w:r>
      <w:r w:rsidR="00101B6B" w:rsidRPr="00932043">
        <w:rPr>
          <w:b w:val="0"/>
          <w:color w:val="000000" w:themeColor="text1"/>
          <w:szCs w:val="24"/>
        </w:rPr>
        <w:t>(</w:t>
      </w:r>
      <w:r w:rsidR="001B1476" w:rsidRPr="00932043">
        <w:rPr>
          <w:b w:val="0"/>
          <w:color w:val="000000" w:themeColor="text1"/>
          <w:szCs w:val="24"/>
        </w:rPr>
        <w:t>2017</w:t>
      </w:r>
      <w:r w:rsidR="00101B6B" w:rsidRPr="00932043">
        <w:rPr>
          <w:b w:val="0"/>
          <w:color w:val="000000" w:themeColor="text1"/>
          <w:szCs w:val="24"/>
        </w:rPr>
        <w:t>)</w:t>
      </w:r>
      <w:r w:rsidR="001B1476" w:rsidRPr="00932043">
        <w:rPr>
          <w:b w:val="0"/>
          <w:color w:val="000000" w:themeColor="text1"/>
          <w:szCs w:val="24"/>
        </w:rPr>
        <w:t xml:space="preserve">. </w:t>
      </w:r>
      <w:r w:rsidRPr="00932043">
        <w:rPr>
          <w:b w:val="0"/>
          <w:color w:val="000000" w:themeColor="text1"/>
          <w:szCs w:val="24"/>
        </w:rPr>
        <w:t xml:space="preserve">A cross-sectional survey of Australian and New Zealand public opinion on methods to triage intensive care patients in an influenza pandemic. </w:t>
      </w:r>
      <w:r w:rsidRPr="00932043">
        <w:rPr>
          <w:b w:val="0"/>
          <w:i/>
          <w:color w:val="000000" w:themeColor="text1"/>
          <w:szCs w:val="24"/>
        </w:rPr>
        <w:t xml:space="preserve">Crit Care </w:t>
      </w:r>
      <w:proofErr w:type="spellStart"/>
      <w:r w:rsidRPr="00932043">
        <w:rPr>
          <w:b w:val="0"/>
          <w:i/>
          <w:color w:val="000000" w:themeColor="text1"/>
          <w:szCs w:val="24"/>
        </w:rPr>
        <w:t>Resusc</w:t>
      </w:r>
      <w:proofErr w:type="spellEnd"/>
      <w:r w:rsidRPr="00932043">
        <w:rPr>
          <w:b w:val="0"/>
          <w:color w:val="000000" w:themeColor="text1"/>
          <w:szCs w:val="24"/>
        </w:rPr>
        <w:t xml:space="preserve"> 19:254-265.</w:t>
      </w:r>
    </w:p>
    <w:p w14:paraId="5EE2B6EF" w14:textId="5B66EAAC" w:rsidR="00FB457C" w:rsidRPr="00932043" w:rsidRDefault="00FB457C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proofErr w:type="spellStart"/>
      <w:r w:rsidRPr="00932043">
        <w:rPr>
          <w:b w:val="0"/>
          <w:color w:val="000000" w:themeColor="text1"/>
          <w:szCs w:val="24"/>
        </w:rPr>
        <w:t>Macneill</w:t>
      </w:r>
      <w:proofErr w:type="spellEnd"/>
      <w:r w:rsidRPr="00932043">
        <w:rPr>
          <w:b w:val="0"/>
          <w:color w:val="000000" w:themeColor="text1"/>
          <w:szCs w:val="24"/>
        </w:rPr>
        <w:t xml:space="preserve"> P., Scott K., River J. Dwyer P., </w:t>
      </w:r>
      <w:r w:rsidRPr="00932043">
        <w:rPr>
          <w:color w:val="000000" w:themeColor="text1"/>
          <w:szCs w:val="24"/>
        </w:rPr>
        <w:t>Hooker C</w:t>
      </w:r>
      <w:r w:rsidRPr="00932043">
        <w:rPr>
          <w:b w:val="0"/>
          <w:color w:val="000000" w:themeColor="text1"/>
          <w:szCs w:val="24"/>
        </w:rPr>
        <w:t xml:space="preserve">., Nash L., Ivory K., </w:t>
      </w:r>
      <w:r w:rsidR="00101B6B" w:rsidRPr="00932043">
        <w:rPr>
          <w:b w:val="0"/>
          <w:color w:val="000000" w:themeColor="text1"/>
          <w:szCs w:val="24"/>
        </w:rPr>
        <w:t xml:space="preserve">(2017). </w:t>
      </w:r>
      <w:r w:rsidRPr="00932043">
        <w:rPr>
          <w:b w:val="0"/>
          <w:color w:val="000000" w:themeColor="text1"/>
          <w:szCs w:val="24"/>
        </w:rPr>
        <w:t xml:space="preserve">Response to Kamath et al 'A syncretic approach can yield dividends', </w:t>
      </w:r>
      <w:r w:rsidRPr="00932043">
        <w:rPr>
          <w:b w:val="0"/>
          <w:i/>
          <w:color w:val="000000" w:themeColor="text1"/>
          <w:szCs w:val="24"/>
        </w:rPr>
        <w:t>Medical Humanities</w:t>
      </w:r>
      <w:r w:rsidRPr="00932043">
        <w:rPr>
          <w:b w:val="0"/>
          <w:color w:val="000000" w:themeColor="text1"/>
          <w:szCs w:val="24"/>
        </w:rPr>
        <w:t xml:space="preserve">, </w:t>
      </w:r>
      <w:hyperlink r:id="rId20" w:history="1">
        <w:r w:rsidRPr="00932043">
          <w:rPr>
            <w:rStyle w:val="Hyperlink"/>
            <w:b w:val="0"/>
            <w:color w:val="000000" w:themeColor="text1"/>
            <w:szCs w:val="24"/>
          </w:rPr>
          <w:t>http://mh.bmj.com/content/43/1/68.responses</w:t>
        </w:r>
      </w:hyperlink>
      <w:r w:rsidRPr="00932043">
        <w:rPr>
          <w:b w:val="0"/>
          <w:color w:val="000000" w:themeColor="text1"/>
          <w:szCs w:val="24"/>
        </w:rPr>
        <w:t xml:space="preserve">  </w:t>
      </w:r>
    </w:p>
    <w:p w14:paraId="3A90CD62" w14:textId="71CE1458" w:rsidR="00027FD0" w:rsidRPr="00932043" w:rsidRDefault="00027FD0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b w:val="0"/>
          <w:color w:val="000000" w:themeColor="text1"/>
          <w:szCs w:val="24"/>
        </w:rPr>
        <w:t xml:space="preserve">Scott J Fitzpatrick S.J. &amp; </w:t>
      </w:r>
      <w:r w:rsidRPr="00932043">
        <w:rPr>
          <w:color w:val="000000" w:themeColor="text1"/>
          <w:szCs w:val="24"/>
        </w:rPr>
        <w:t>Hooker C</w:t>
      </w:r>
      <w:r w:rsidRPr="00932043">
        <w:rPr>
          <w:b w:val="0"/>
          <w:color w:val="000000" w:themeColor="text1"/>
          <w:szCs w:val="24"/>
        </w:rPr>
        <w:t xml:space="preserve">., </w:t>
      </w:r>
      <w:r w:rsidR="00101B6B" w:rsidRPr="00932043">
        <w:rPr>
          <w:b w:val="0"/>
          <w:color w:val="000000" w:themeColor="text1"/>
          <w:szCs w:val="24"/>
        </w:rPr>
        <w:t xml:space="preserve">(2017) </w:t>
      </w:r>
      <w:r w:rsidRPr="00932043">
        <w:rPr>
          <w:b w:val="0"/>
          <w:color w:val="000000" w:themeColor="text1"/>
          <w:szCs w:val="24"/>
        </w:rPr>
        <w:t xml:space="preserve">A ‘systems’ approach to suicide prevention: radical change or doing the same things better? </w:t>
      </w:r>
      <w:r w:rsidRPr="00932043">
        <w:rPr>
          <w:b w:val="0"/>
          <w:i/>
          <w:iCs/>
          <w:color w:val="000000" w:themeColor="text1"/>
          <w:szCs w:val="24"/>
        </w:rPr>
        <w:t>Public Health Research &amp; Practice</w:t>
      </w:r>
      <w:r w:rsidRPr="00932043">
        <w:rPr>
          <w:b w:val="0"/>
          <w:color w:val="000000" w:themeColor="text1"/>
          <w:szCs w:val="24"/>
        </w:rPr>
        <w:t xml:space="preserve">, </w:t>
      </w:r>
      <w:proofErr w:type="spellStart"/>
      <w:r w:rsidRPr="00932043">
        <w:rPr>
          <w:b w:val="0"/>
          <w:color w:val="000000" w:themeColor="text1"/>
          <w:szCs w:val="24"/>
        </w:rPr>
        <w:t>27</w:t>
      </w:r>
      <w:r w:rsidR="00101B6B" w:rsidRPr="00932043">
        <w:rPr>
          <w:b w:val="0"/>
          <w:color w:val="000000" w:themeColor="text1"/>
          <w:szCs w:val="24"/>
        </w:rPr>
        <w:t>,</w:t>
      </w:r>
      <w:proofErr w:type="gramStart"/>
      <w:r w:rsidRPr="00932043">
        <w:rPr>
          <w:b w:val="0"/>
          <w:color w:val="000000" w:themeColor="text1"/>
          <w:szCs w:val="24"/>
        </w:rPr>
        <w:t>2:e</w:t>
      </w:r>
      <w:proofErr w:type="gramEnd"/>
      <w:r w:rsidRPr="00932043">
        <w:rPr>
          <w:b w:val="0"/>
          <w:color w:val="000000" w:themeColor="text1"/>
          <w:szCs w:val="24"/>
        </w:rPr>
        <w:t>2721713</w:t>
      </w:r>
      <w:proofErr w:type="spellEnd"/>
      <w:r w:rsidRPr="00932043">
        <w:rPr>
          <w:b w:val="0"/>
          <w:color w:val="000000" w:themeColor="text1"/>
          <w:szCs w:val="24"/>
        </w:rPr>
        <w:t xml:space="preserve">, </w:t>
      </w:r>
      <w:proofErr w:type="spellStart"/>
      <w:r w:rsidRPr="00932043">
        <w:rPr>
          <w:b w:val="0"/>
          <w:color w:val="000000" w:themeColor="text1"/>
          <w:szCs w:val="24"/>
        </w:rPr>
        <w:t>doi</w:t>
      </w:r>
      <w:proofErr w:type="spellEnd"/>
      <w:r w:rsidRPr="00932043">
        <w:rPr>
          <w:b w:val="0"/>
          <w:color w:val="000000" w:themeColor="text1"/>
          <w:szCs w:val="24"/>
        </w:rPr>
        <w:t>: http://dx.doi.org/10.17061/phrp2721713</w:t>
      </w:r>
    </w:p>
    <w:p w14:paraId="60240B48" w14:textId="653CC71F" w:rsidR="00382AF3" w:rsidRPr="00932043" w:rsidRDefault="004F1B6A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Hooker, C.,</w:t>
      </w:r>
      <w:r w:rsidRPr="00932043">
        <w:rPr>
          <w:b w:val="0"/>
          <w:color w:val="000000" w:themeColor="text1"/>
          <w:szCs w:val="24"/>
        </w:rPr>
        <w:t xml:space="preserve"> Capon</w:t>
      </w:r>
      <w:r w:rsidR="00101B6B" w:rsidRPr="00932043">
        <w:rPr>
          <w:b w:val="0"/>
          <w:color w:val="000000" w:themeColor="text1"/>
          <w:szCs w:val="24"/>
        </w:rPr>
        <w:t>, A.</w:t>
      </w:r>
      <w:r w:rsidRPr="00932043">
        <w:rPr>
          <w:b w:val="0"/>
          <w:color w:val="000000" w:themeColor="text1"/>
          <w:szCs w:val="24"/>
        </w:rPr>
        <w:t xml:space="preserve"> and Leask</w:t>
      </w:r>
      <w:r w:rsidR="00101B6B" w:rsidRPr="00932043">
        <w:rPr>
          <w:b w:val="0"/>
          <w:color w:val="000000" w:themeColor="text1"/>
          <w:szCs w:val="24"/>
        </w:rPr>
        <w:t>, J.</w:t>
      </w:r>
      <w:r w:rsidRPr="00932043">
        <w:rPr>
          <w:b w:val="0"/>
          <w:color w:val="000000" w:themeColor="text1"/>
          <w:szCs w:val="24"/>
        </w:rPr>
        <w:t xml:space="preserve"> </w:t>
      </w:r>
      <w:r w:rsidR="00101B6B" w:rsidRPr="00932043">
        <w:rPr>
          <w:b w:val="0"/>
          <w:color w:val="000000" w:themeColor="text1"/>
          <w:szCs w:val="24"/>
        </w:rPr>
        <w:t xml:space="preserve">(2017). </w:t>
      </w:r>
      <w:r w:rsidRPr="00932043">
        <w:rPr>
          <w:b w:val="0"/>
          <w:color w:val="000000" w:themeColor="text1"/>
          <w:szCs w:val="24"/>
        </w:rPr>
        <w:t xml:space="preserve">Communicating about risk: strategies for situations where public concern is </w:t>
      </w:r>
      <w:proofErr w:type="gramStart"/>
      <w:r w:rsidRPr="00932043">
        <w:rPr>
          <w:b w:val="0"/>
          <w:color w:val="000000" w:themeColor="text1"/>
          <w:szCs w:val="24"/>
        </w:rPr>
        <w:t>high</w:t>
      </w:r>
      <w:proofErr w:type="gramEnd"/>
      <w:r w:rsidRPr="00932043">
        <w:rPr>
          <w:b w:val="0"/>
          <w:color w:val="000000" w:themeColor="text1"/>
          <w:szCs w:val="24"/>
        </w:rPr>
        <w:t xml:space="preserve"> but the risk is low. </w:t>
      </w:r>
      <w:r w:rsidRPr="00932043">
        <w:rPr>
          <w:b w:val="0"/>
          <w:i/>
          <w:color w:val="000000" w:themeColor="text1"/>
          <w:szCs w:val="24"/>
        </w:rPr>
        <w:t>Public Health Research &amp; Practice</w:t>
      </w:r>
      <w:r w:rsidRPr="00932043">
        <w:rPr>
          <w:b w:val="0"/>
          <w:color w:val="000000" w:themeColor="text1"/>
          <w:szCs w:val="24"/>
        </w:rPr>
        <w:t xml:space="preserve">. </w:t>
      </w:r>
      <w:r w:rsidR="00101B6B" w:rsidRPr="00932043">
        <w:rPr>
          <w:b w:val="0"/>
          <w:color w:val="000000" w:themeColor="text1"/>
          <w:szCs w:val="24"/>
        </w:rPr>
        <w:t>27,</w:t>
      </w:r>
      <w:proofErr w:type="gramStart"/>
      <w:r w:rsidR="00101B6B" w:rsidRPr="00932043">
        <w:rPr>
          <w:b w:val="0"/>
          <w:color w:val="000000" w:themeColor="text1"/>
          <w:szCs w:val="24"/>
        </w:rPr>
        <w:t>1:e</w:t>
      </w:r>
      <w:proofErr w:type="gramEnd"/>
      <w:r w:rsidR="00101B6B" w:rsidRPr="00932043">
        <w:rPr>
          <w:b w:val="0"/>
          <w:color w:val="000000" w:themeColor="text1"/>
          <w:szCs w:val="24"/>
        </w:rPr>
        <w:t>2711709. D</w:t>
      </w:r>
      <w:r w:rsidRPr="00932043">
        <w:rPr>
          <w:b w:val="0"/>
          <w:color w:val="000000" w:themeColor="text1"/>
          <w:szCs w:val="24"/>
        </w:rPr>
        <w:t>oi: http://dx.doi.org/10.17061/phrp2711709</w:t>
      </w:r>
    </w:p>
    <w:p w14:paraId="61D1AB76" w14:textId="6686552F" w:rsidR="005F57CA" w:rsidRPr="00932043" w:rsidRDefault="005F57CA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proofErr w:type="spellStart"/>
      <w:r w:rsidRPr="00932043">
        <w:rPr>
          <w:b w:val="0"/>
          <w:color w:val="000000" w:themeColor="text1"/>
          <w:szCs w:val="24"/>
        </w:rPr>
        <w:t>Wyer</w:t>
      </w:r>
      <w:proofErr w:type="spellEnd"/>
      <w:r w:rsidRPr="00932043">
        <w:rPr>
          <w:b w:val="0"/>
          <w:color w:val="000000" w:themeColor="text1"/>
          <w:szCs w:val="24"/>
        </w:rPr>
        <w:t xml:space="preserve">, M., R. </w:t>
      </w:r>
      <w:proofErr w:type="spellStart"/>
      <w:r w:rsidRPr="00932043">
        <w:rPr>
          <w:b w:val="0"/>
          <w:color w:val="000000" w:themeColor="text1"/>
          <w:szCs w:val="24"/>
        </w:rPr>
        <w:t>Iedema</w:t>
      </w:r>
      <w:proofErr w:type="spellEnd"/>
      <w:r w:rsidRPr="00932043">
        <w:rPr>
          <w:b w:val="0"/>
          <w:color w:val="000000" w:themeColor="text1"/>
          <w:szCs w:val="24"/>
        </w:rPr>
        <w:t xml:space="preserve">, S.-Y. </w:t>
      </w:r>
      <w:proofErr w:type="spellStart"/>
      <w:r w:rsidRPr="00932043">
        <w:rPr>
          <w:b w:val="0"/>
          <w:color w:val="000000" w:themeColor="text1"/>
          <w:szCs w:val="24"/>
        </w:rPr>
        <w:t>Hor</w:t>
      </w:r>
      <w:proofErr w:type="spellEnd"/>
      <w:r w:rsidRPr="00932043">
        <w:rPr>
          <w:b w:val="0"/>
          <w:color w:val="000000" w:themeColor="text1"/>
          <w:szCs w:val="24"/>
        </w:rPr>
        <w:t xml:space="preserve">, C. </w:t>
      </w:r>
      <w:proofErr w:type="spellStart"/>
      <w:r w:rsidRPr="00932043">
        <w:rPr>
          <w:b w:val="0"/>
          <w:color w:val="000000" w:themeColor="text1"/>
          <w:szCs w:val="24"/>
        </w:rPr>
        <w:t>Jorm</w:t>
      </w:r>
      <w:proofErr w:type="spellEnd"/>
      <w:r w:rsidRPr="00932043">
        <w:rPr>
          <w:b w:val="0"/>
          <w:color w:val="000000" w:themeColor="text1"/>
          <w:szCs w:val="24"/>
        </w:rPr>
        <w:t xml:space="preserve">, </w:t>
      </w:r>
      <w:r w:rsidRPr="00932043">
        <w:rPr>
          <w:color w:val="000000" w:themeColor="text1"/>
          <w:szCs w:val="24"/>
        </w:rPr>
        <w:t>C. Hooker</w:t>
      </w:r>
      <w:r w:rsidRPr="00932043">
        <w:rPr>
          <w:b w:val="0"/>
          <w:color w:val="000000" w:themeColor="text1"/>
          <w:szCs w:val="24"/>
        </w:rPr>
        <w:t xml:space="preserve"> and G. L. Gilbert (2017). Patient Involvement Can Affect Clinicians’ Perspectives and Practices of Infection Prevention and Control. International Journal of Qualitative Methods 16</w:t>
      </w:r>
      <w:r w:rsidR="00101B6B" w:rsidRPr="00932043">
        <w:rPr>
          <w:b w:val="0"/>
          <w:color w:val="000000" w:themeColor="text1"/>
          <w:szCs w:val="24"/>
        </w:rPr>
        <w:t>,</w:t>
      </w:r>
      <w:r w:rsidRPr="00932043">
        <w:rPr>
          <w:b w:val="0"/>
          <w:color w:val="000000" w:themeColor="text1"/>
          <w:szCs w:val="24"/>
        </w:rPr>
        <w:t xml:space="preserve">1: 1609406917690171.  DOI: </w:t>
      </w:r>
      <w:hyperlink r:id="rId21" w:history="1">
        <w:r w:rsidR="00101B6B" w:rsidRPr="00932043">
          <w:rPr>
            <w:rStyle w:val="Hyperlink"/>
            <w:b w:val="0"/>
            <w:color w:val="000000" w:themeColor="text1"/>
            <w:szCs w:val="24"/>
          </w:rPr>
          <w:t>https://doi.org/10.1177/1609406917690171</w:t>
        </w:r>
      </w:hyperlink>
    </w:p>
    <w:p w14:paraId="138D4A36" w14:textId="7E2200AA" w:rsidR="00101B6B" w:rsidRPr="00932043" w:rsidRDefault="00101B6B" w:rsidP="00101B6B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b w:val="0"/>
          <w:color w:val="000000" w:themeColor="text1"/>
          <w:szCs w:val="24"/>
        </w:rPr>
        <w:t xml:space="preserve">Scott KM, </w:t>
      </w:r>
      <w:proofErr w:type="spellStart"/>
      <w:r w:rsidRPr="00932043">
        <w:rPr>
          <w:b w:val="0"/>
          <w:color w:val="000000" w:themeColor="text1"/>
          <w:szCs w:val="24"/>
        </w:rPr>
        <w:t>Berlec</w:t>
      </w:r>
      <w:proofErr w:type="spellEnd"/>
      <w:r w:rsidRPr="00932043">
        <w:rPr>
          <w:b w:val="0"/>
          <w:color w:val="000000" w:themeColor="text1"/>
          <w:szCs w:val="24"/>
        </w:rPr>
        <w:t xml:space="preserve"> Š, Nash L, </w:t>
      </w:r>
      <w:r w:rsidRPr="00932043">
        <w:rPr>
          <w:color w:val="000000" w:themeColor="text1"/>
          <w:szCs w:val="24"/>
        </w:rPr>
        <w:t>Hooker C</w:t>
      </w:r>
      <w:r w:rsidRPr="00932043">
        <w:rPr>
          <w:b w:val="0"/>
          <w:color w:val="000000" w:themeColor="text1"/>
          <w:szCs w:val="24"/>
        </w:rPr>
        <w:t xml:space="preserve">, Dwyer P, </w:t>
      </w:r>
      <w:proofErr w:type="spellStart"/>
      <w:r w:rsidRPr="00932043">
        <w:rPr>
          <w:b w:val="0"/>
          <w:color w:val="000000" w:themeColor="text1"/>
          <w:szCs w:val="24"/>
        </w:rPr>
        <w:t>Macneill</w:t>
      </w:r>
      <w:proofErr w:type="spellEnd"/>
      <w:r w:rsidRPr="00932043">
        <w:rPr>
          <w:b w:val="0"/>
          <w:color w:val="000000" w:themeColor="text1"/>
          <w:szCs w:val="24"/>
        </w:rPr>
        <w:t xml:space="preserve"> P, River J, Ivory K. (2017) Grace Under Pressure: a drama-based approach to tackling mistreatment of medical students, </w:t>
      </w:r>
      <w:r w:rsidRPr="00932043">
        <w:rPr>
          <w:b w:val="0"/>
          <w:i/>
          <w:iCs/>
          <w:color w:val="000000" w:themeColor="text1"/>
          <w:szCs w:val="24"/>
        </w:rPr>
        <w:t>Medical</w:t>
      </w:r>
      <w:r w:rsidRPr="00932043">
        <w:rPr>
          <w:b w:val="0"/>
          <w:color w:val="000000" w:themeColor="text1"/>
          <w:szCs w:val="24"/>
        </w:rPr>
        <w:t xml:space="preserve"> </w:t>
      </w:r>
      <w:r w:rsidRPr="00932043">
        <w:rPr>
          <w:b w:val="0"/>
          <w:i/>
          <w:color w:val="000000" w:themeColor="text1"/>
          <w:szCs w:val="24"/>
        </w:rPr>
        <w:t>Humanities</w:t>
      </w:r>
      <w:r w:rsidRPr="00932043">
        <w:rPr>
          <w:b w:val="0"/>
          <w:color w:val="000000" w:themeColor="text1"/>
          <w:szCs w:val="24"/>
        </w:rPr>
        <w:t xml:space="preserve">., 43, 1:68-70. </w:t>
      </w:r>
      <w:proofErr w:type="spellStart"/>
      <w:r w:rsidRPr="00932043">
        <w:rPr>
          <w:b w:val="0"/>
          <w:color w:val="000000" w:themeColor="text1"/>
          <w:szCs w:val="24"/>
        </w:rPr>
        <w:t>doi</w:t>
      </w:r>
      <w:proofErr w:type="spellEnd"/>
      <w:r w:rsidRPr="00932043">
        <w:rPr>
          <w:b w:val="0"/>
          <w:color w:val="000000" w:themeColor="text1"/>
          <w:szCs w:val="24"/>
        </w:rPr>
        <w:t>: 10.1136/</w:t>
      </w:r>
      <w:proofErr w:type="spellStart"/>
      <w:r w:rsidRPr="00932043">
        <w:rPr>
          <w:b w:val="0"/>
          <w:color w:val="000000" w:themeColor="text1"/>
          <w:szCs w:val="24"/>
        </w:rPr>
        <w:t>medhum</w:t>
      </w:r>
      <w:proofErr w:type="spellEnd"/>
      <w:r w:rsidRPr="00932043">
        <w:rPr>
          <w:b w:val="0"/>
          <w:color w:val="000000" w:themeColor="text1"/>
          <w:szCs w:val="24"/>
        </w:rPr>
        <w:t>- 2016-011031</w:t>
      </w:r>
    </w:p>
    <w:p w14:paraId="43ABB3B2" w14:textId="3BDF3228" w:rsidR="00847E66" w:rsidRPr="00932043" w:rsidRDefault="00847E66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proofErr w:type="spellStart"/>
      <w:r w:rsidRPr="00932043">
        <w:rPr>
          <w:b w:val="0"/>
          <w:color w:val="000000" w:themeColor="text1"/>
          <w:szCs w:val="24"/>
        </w:rPr>
        <w:t>Hor</w:t>
      </w:r>
      <w:proofErr w:type="spellEnd"/>
      <w:r w:rsidRPr="00932043">
        <w:rPr>
          <w:b w:val="0"/>
          <w:color w:val="000000" w:themeColor="text1"/>
          <w:szCs w:val="24"/>
        </w:rPr>
        <w:t xml:space="preserve">, S.-y., </w:t>
      </w:r>
      <w:r w:rsidRPr="00932043">
        <w:rPr>
          <w:color w:val="000000" w:themeColor="text1"/>
          <w:szCs w:val="24"/>
        </w:rPr>
        <w:t>C. Hooker</w:t>
      </w:r>
      <w:r w:rsidRPr="00932043">
        <w:rPr>
          <w:b w:val="0"/>
          <w:color w:val="000000" w:themeColor="text1"/>
          <w:szCs w:val="24"/>
        </w:rPr>
        <w:t xml:space="preserve">, R. </w:t>
      </w:r>
      <w:proofErr w:type="spellStart"/>
      <w:r w:rsidRPr="00932043">
        <w:rPr>
          <w:b w:val="0"/>
          <w:color w:val="000000" w:themeColor="text1"/>
          <w:szCs w:val="24"/>
        </w:rPr>
        <w:t>Iedema</w:t>
      </w:r>
      <w:proofErr w:type="spellEnd"/>
      <w:r w:rsidRPr="00932043">
        <w:rPr>
          <w:b w:val="0"/>
          <w:color w:val="000000" w:themeColor="text1"/>
          <w:szCs w:val="24"/>
        </w:rPr>
        <w:t xml:space="preserve">, M. </w:t>
      </w:r>
      <w:proofErr w:type="spellStart"/>
      <w:r w:rsidRPr="00932043">
        <w:rPr>
          <w:b w:val="0"/>
          <w:color w:val="000000" w:themeColor="text1"/>
          <w:szCs w:val="24"/>
        </w:rPr>
        <w:t>Wyer</w:t>
      </w:r>
      <w:proofErr w:type="spellEnd"/>
      <w:r w:rsidRPr="00932043">
        <w:rPr>
          <w:b w:val="0"/>
          <w:color w:val="000000" w:themeColor="text1"/>
          <w:szCs w:val="24"/>
        </w:rPr>
        <w:t xml:space="preserve">, G. L. Gilbert, C. </w:t>
      </w:r>
      <w:proofErr w:type="spellStart"/>
      <w:r w:rsidRPr="00932043">
        <w:rPr>
          <w:b w:val="0"/>
          <w:color w:val="000000" w:themeColor="text1"/>
          <w:szCs w:val="24"/>
        </w:rPr>
        <w:t>Jorm</w:t>
      </w:r>
      <w:proofErr w:type="spellEnd"/>
      <w:r w:rsidRPr="00932043">
        <w:rPr>
          <w:b w:val="0"/>
          <w:color w:val="000000" w:themeColor="text1"/>
          <w:szCs w:val="24"/>
        </w:rPr>
        <w:t xml:space="preserve"> and M. V. N. O'Sullivan (2016). Beyond hand hygiene: a qualitative study of the everyday work of preventing cross-contamination on hospital wards. </w:t>
      </w:r>
      <w:r w:rsidRPr="00932043">
        <w:rPr>
          <w:b w:val="0"/>
          <w:i/>
          <w:color w:val="000000" w:themeColor="text1"/>
          <w:szCs w:val="24"/>
        </w:rPr>
        <w:t>BMJ Quality &amp; Safety</w:t>
      </w:r>
      <w:r w:rsidRPr="00932043">
        <w:rPr>
          <w:b w:val="0"/>
          <w:color w:val="000000" w:themeColor="text1"/>
          <w:szCs w:val="24"/>
        </w:rPr>
        <w:t xml:space="preserve">. </w:t>
      </w:r>
      <w:r w:rsidR="00101B6B" w:rsidRPr="00932043">
        <w:rPr>
          <w:b w:val="0"/>
          <w:color w:val="000000" w:themeColor="text1"/>
          <w:szCs w:val="24"/>
        </w:rPr>
        <w:t>26:552-558.</w:t>
      </w:r>
      <w:r w:rsidRPr="00932043">
        <w:rPr>
          <w:b w:val="0"/>
          <w:color w:val="000000" w:themeColor="text1"/>
          <w:szCs w:val="24"/>
        </w:rPr>
        <w:t xml:space="preserve"> </w:t>
      </w:r>
      <w:r w:rsidR="00101B6B" w:rsidRPr="00932043">
        <w:rPr>
          <w:b w:val="0"/>
          <w:color w:val="000000" w:themeColor="text1"/>
          <w:szCs w:val="24"/>
        </w:rPr>
        <w:t>D</w:t>
      </w:r>
      <w:r w:rsidRPr="00932043">
        <w:rPr>
          <w:b w:val="0"/>
          <w:color w:val="000000" w:themeColor="text1"/>
          <w:szCs w:val="24"/>
        </w:rPr>
        <w:t xml:space="preserve">oi:10.1136/bmjqs-2016-005878 </w:t>
      </w:r>
    </w:p>
    <w:p w14:paraId="049DB1B7" w14:textId="7BB3B0BD" w:rsidR="00861E6D" w:rsidRPr="00932043" w:rsidRDefault="00A9383D" w:rsidP="00861E6D">
      <w:pPr>
        <w:pStyle w:val="BodyText2"/>
        <w:ind w:left="113" w:hanging="113"/>
        <w:jc w:val="left"/>
        <w:rPr>
          <w:b w:val="0"/>
          <w:bCs w:val="0"/>
          <w:color w:val="000000" w:themeColor="text1"/>
          <w:szCs w:val="24"/>
        </w:rPr>
      </w:pPr>
      <w:r w:rsidRPr="00932043">
        <w:rPr>
          <w:b w:val="0"/>
          <w:color w:val="000000" w:themeColor="text1"/>
          <w:szCs w:val="24"/>
        </w:rPr>
        <w:t>Marshall G</w:t>
      </w:r>
      <w:r w:rsidR="002E2052" w:rsidRPr="00932043">
        <w:rPr>
          <w:b w:val="0"/>
          <w:color w:val="000000" w:themeColor="text1"/>
          <w:szCs w:val="24"/>
        </w:rPr>
        <w:t>R</w:t>
      </w:r>
      <w:r w:rsidRPr="00932043">
        <w:rPr>
          <w:b w:val="0"/>
          <w:color w:val="000000" w:themeColor="text1"/>
          <w:szCs w:val="24"/>
        </w:rPr>
        <w:t xml:space="preserve">, </w:t>
      </w:r>
      <w:r w:rsidRPr="00932043">
        <w:rPr>
          <w:color w:val="000000" w:themeColor="text1"/>
          <w:szCs w:val="24"/>
        </w:rPr>
        <w:t>Hooker C</w:t>
      </w:r>
      <w:r w:rsidR="002E2052" w:rsidRPr="00932043">
        <w:rPr>
          <w:b w:val="0"/>
          <w:color w:val="000000" w:themeColor="text1"/>
          <w:szCs w:val="24"/>
        </w:rPr>
        <w:t>.</w:t>
      </w:r>
      <w:r w:rsidRPr="00932043">
        <w:rPr>
          <w:b w:val="0"/>
          <w:color w:val="000000" w:themeColor="text1"/>
          <w:szCs w:val="24"/>
        </w:rPr>
        <w:t xml:space="preserve"> </w:t>
      </w:r>
      <w:r w:rsidR="006F73B2" w:rsidRPr="00932043">
        <w:rPr>
          <w:b w:val="0"/>
          <w:color w:val="000000" w:themeColor="text1"/>
          <w:szCs w:val="24"/>
        </w:rPr>
        <w:t xml:space="preserve">(2016) </w:t>
      </w:r>
      <w:r w:rsidR="002E2052" w:rsidRPr="00932043">
        <w:rPr>
          <w:b w:val="0"/>
          <w:color w:val="000000" w:themeColor="text1"/>
          <w:szCs w:val="24"/>
        </w:rPr>
        <w:t xml:space="preserve">Empathy and affect: what can </w:t>
      </w:r>
      <w:proofErr w:type="spellStart"/>
      <w:r w:rsidR="002E2052" w:rsidRPr="00932043">
        <w:rPr>
          <w:b w:val="0"/>
          <w:color w:val="000000" w:themeColor="text1"/>
          <w:szCs w:val="24"/>
        </w:rPr>
        <w:t>empathied</w:t>
      </w:r>
      <w:proofErr w:type="spellEnd"/>
      <w:r w:rsidR="002E2052" w:rsidRPr="00932043">
        <w:rPr>
          <w:b w:val="0"/>
          <w:color w:val="000000" w:themeColor="text1"/>
          <w:szCs w:val="24"/>
        </w:rPr>
        <w:t xml:space="preserve"> bodies do?</w:t>
      </w:r>
      <w:r w:rsidR="002E2052" w:rsidRPr="00932043">
        <w:rPr>
          <w:b w:val="0"/>
          <w:i/>
          <w:color w:val="000000" w:themeColor="text1"/>
          <w:szCs w:val="24"/>
        </w:rPr>
        <w:t xml:space="preserve"> Medical Humanities</w:t>
      </w:r>
      <w:r w:rsidR="002E2052" w:rsidRPr="00932043">
        <w:rPr>
          <w:b w:val="0"/>
          <w:color w:val="000000" w:themeColor="text1"/>
          <w:szCs w:val="24"/>
        </w:rPr>
        <w:t>.</w:t>
      </w:r>
      <w:r w:rsidR="00861E6D" w:rsidRPr="00932043">
        <w:rPr>
          <w:b w:val="0"/>
          <w:bCs w:val="0"/>
          <w:color w:val="000000" w:themeColor="text1"/>
          <w:szCs w:val="24"/>
        </w:rPr>
        <w:t>42,2:128-34. Doi: 10.1136/medhum-2015-010818</w:t>
      </w:r>
    </w:p>
    <w:p w14:paraId="096E0A95" w14:textId="6BDE7CDD" w:rsidR="00A22353" w:rsidRPr="00932043" w:rsidRDefault="00A065DE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b w:val="0"/>
          <w:color w:val="000000" w:themeColor="text1"/>
          <w:szCs w:val="24"/>
        </w:rPr>
        <w:t xml:space="preserve">Mayes C, </w:t>
      </w:r>
      <w:r w:rsidRPr="00932043">
        <w:rPr>
          <w:color w:val="000000" w:themeColor="text1"/>
          <w:szCs w:val="24"/>
        </w:rPr>
        <w:t>Hooker C</w:t>
      </w:r>
      <w:r w:rsidRPr="00932043">
        <w:rPr>
          <w:b w:val="0"/>
          <w:color w:val="000000" w:themeColor="text1"/>
          <w:szCs w:val="24"/>
        </w:rPr>
        <w:t xml:space="preserve">, </w:t>
      </w:r>
      <w:proofErr w:type="spellStart"/>
      <w:r w:rsidRPr="00932043">
        <w:rPr>
          <w:b w:val="0"/>
          <w:color w:val="000000" w:themeColor="text1"/>
          <w:szCs w:val="24"/>
        </w:rPr>
        <w:t>Kerridge</w:t>
      </w:r>
      <w:proofErr w:type="spellEnd"/>
      <w:r w:rsidRPr="00932043">
        <w:rPr>
          <w:b w:val="0"/>
          <w:color w:val="000000" w:themeColor="text1"/>
          <w:szCs w:val="24"/>
        </w:rPr>
        <w:t xml:space="preserve"> I. </w:t>
      </w:r>
      <w:r w:rsidR="00861E6D" w:rsidRPr="00932043">
        <w:rPr>
          <w:b w:val="0"/>
          <w:color w:val="000000" w:themeColor="text1"/>
          <w:szCs w:val="24"/>
        </w:rPr>
        <w:t xml:space="preserve">(2015) </w:t>
      </w:r>
      <w:r w:rsidRPr="00932043">
        <w:rPr>
          <w:b w:val="0"/>
          <w:color w:val="000000" w:themeColor="text1"/>
          <w:szCs w:val="24"/>
        </w:rPr>
        <w:t>Bioethics and Epistemic Scientism.</w:t>
      </w:r>
      <w:r w:rsidR="00A22353" w:rsidRPr="00932043">
        <w:rPr>
          <w:b w:val="0"/>
          <w:color w:val="000000" w:themeColor="text1"/>
          <w:szCs w:val="24"/>
        </w:rPr>
        <w:t xml:space="preserve"> </w:t>
      </w:r>
      <w:r w:rsidR="00861E6D" w:rsidRPr="00932043">
        <w:rPr>
          <w:b w:val="0"/>
          <w:i/>
          <w:iCs/>
          <w:color w:val="000000" w:themeColor="text1"/>
          <w:szCs w:val="24"/>
        </w:rPr>
        <w:t>Journal of Bioethical Inquiry</w:t>
      </w:r>
      <w:r w:rsidR="00861E6D" w:rsidRPr="00932043">
        <w:rPr>
          <w:b w:val="0"/>
          <w:color w:val="000000" w:themeColor="text1"/>
          <w:szCs w:val="24"/>
        </w:rPr>
        <w:t xml:space="preserve"> </w:t>
      </w:r>
      <w:r w:rsidR="00A22353" w:rsidRPr="00932043">
        <w:rPr>
          <w:b w:val="0"/>
          <w:color w:val="000000" w:themeColor="text1"/>
          <w:szCs w:val="24"/>
        </w:rPr>
        <w:t>12</w:t>
      </w:r>
      <w:r w:rsidR="00861E6D" w:rsidRPr="00932043">
        <w:rPr>
          <w:b w:val="0"/>
          <w:color w:val="000000" w:themeColor="text1"/>
          <w:szCs w:val="24"/>
        </w:rPr>
        <w:t>,</w:t>
      </w:r>
      <w:r w:rsidR="00A22353" w:rsidRPr="00932043">
        <w:rPr>
          <w:b w:val="0"/>
          <w:color w:val="000000" w:themeColor="text1"/>
          <w:szCs w:val="24"/>
        </w:rPr>
        <w:t xml:space="preserve">4:565-7. </w:t>
      </w:r>
      <w:proofErr w:type="spellStart"/>
      <w:r w:rsidR="00A22353" w:rsidRPr="00932043">
        <w:rPr>
          <w:b w:val="0"/>
          <w:color w:val="000000" w:themeColor="text1"/>
          <w:szCs w:val="24"/>
        </w:rPr>
        <w:t>doi</w:t>
      </w:r>
      <w:proofErr w:type="spellEnd"/>
      <w:r w:rsidR="00A22353" w:rsidRPr="00932043">
        <w:rPr>
          <w:b w:val="0"/>
          <w:color w:val="000000" w:themeColor="text1"/>
          <w:szCs w:val="24"/>
        </w:rPr>
        <w:t>: 10.1007/</w:t>
      </w:r>
      <w:proofErr w:type="spellStart"/>
      <w:r w:rsidR="00A22353" w:rsidRPr="00932043">
        <w:rPr>
          <w:b w:val="0"/>
          <w:color w:val="000000" w:themeColor="text1"/>
          <w:szCs w:val="24"/>
        </w:rPr>
        <w:t>s11673</w:t>
      </w:r>
      <w:proofErr w:type="spellEnd"/>
      <w:r w:rsidR="00A22353" w:rsidRPr="00932043">
        <w:rPr>
          <w:b w:val="0"/>
          <w:color w:val="000000" w:themeColor="text1"/>
          <w:szCs w:val="24"/>
        </w:rPr>
        <w:t xml:space="preserve">-015-9667-z. </w:t>
      </w:r>
      <w:proofErr w:type="spellStart"/>
      <w:r w:rsidR="00A22353" w:rsidRPr="00932043">
        <w:rPr>
          <w:b w:val="0"/>
          <w:color w:val="000000" w:themeColor="text1"/>
          <w:szCs w:val="24"/>
        </w:rPr>
        <w:t>Epub</w:t>
      </w:r>
      <w:proofErr w:type="spellEnd"/>
      <w:r w:rsidR="00A22353" w:rsidRPr="00932043">
        <w:rPr>
          <w:b w:val="0"/>
          <w:color w:val="000000" w:themeColor="text1"/>
          <w:szCs w:val="24"/>
        </w:rPr>
        <w:t xml:space="preserve"> 2015 Dec 8. </w:t>
      </w:r>
    </w:p>
    <w:p w14:paraId="5D98A781" w14:textId="1420B7F6" w:rsidR="00CE1B8E" w:rsidRPr="00932043" w:rsidRDefault="00CE1B8E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b w:val="0"/>
          <w:color w:val="000000" w:themeColor="text1"/>
          <w:szCs w:val="24"/>
        </w:rPr>
        <w:t xml:space="preserve">Fitzpatrick, S. J., </w:t>
      </w:r>
      <w:r w:rsidRPr="00932043">
        <w:rPr>
          <w:color w:val="000000" w:themeColor="text1"/>
          <w:szCs w:val="24"/>
        </w:rPr>
        <w:t>Hooker, C.,</w:t>
      </w:r>
      <w:r w:rsidRPr="00932043">
        <w:rPr>
          <w:b w:val="0"/>
          <w:color w:val="000000" w:themeColor="text1"/>
          <w:szCs w:val="24"/>
        </w:rPr>
        <w:t xml:space="preserve"> &amp; </w:t>
      </w:r>
      <w:proofErr w:type="spellStart"/>
      <w:r w:rsidRPr="00932043">
        <w:rPr>
          <w:b w:val="0"/>
          <w:color w:val="000000" w:themeColor="text1"/>
          <w:szCs w:val="24"/>
        </w:rPr>
        <w:t>Kerridge</w:t>
      </w:r>
      <w:proofErr w:type="spellEnd"/>
      <w:r w:rsidRPr="00932043">
        <w:rPr>
          <w:b w:val="0"/>
          <w:color w:val="000000" w:themeColor="text1"/>
          <w:szCs w:val="24"/>
        </w:rPr>
        <w:t xml:space="preserve">, I. H. </w:t>
      </w:r>
      <w:r w:rsidR="00861E6D" w:rsidRPr="00932043">
        <w:rPr>
          <w:b w:val="0"/>
          <w:color w:val="000000" w:themeColor="text1"/>
          <w:szCs w:val="24"/>
        </w:rPr>
        <w:t>(</w:t>
      </w:r>
      <w:r w:rsidRPr="00932043">
        <w:rPr>
          <w:b w:val="0"/>
          <w:color w:val="000000" w:themeColor="text1"/>
          <w:szCs w:val="24"/>
        </w:rPr>
        <w:t>2015</w:t>
      </w:r>
      <w:r w:rsidR="00861E6D" w:rsidRPr="00932043">
        <w:rPr>
          <w:b w:val="0"/>
          <w:color w:val="000000" w:themeColor="text1"/>
          <w:szCs w:val="24"/>
        </w:rPr>
        <w:t>)</w:t>
      </w:r>
      <w:r w:rsidRPr="00932043">
        <w:rPr>
          <w:b w:val="0"/>
          <w:color w:val="000000" w:themeColor="text1"/>
          <w:szCs w:val="24"/>
        </w:rPr>
        <w:t xml:space="preserve">. Suicidology as a Social Practice': A Reply to Tom </w:t>
      </w:r>
      <w:proofErr w:type="spellStart"/>
      <w:r w:rsidRPr="00932043">
        <w:rPr>
          <w:b w:val="0"/>
          <w:color w:val="000000" w:themeColor="text1"/>
          <w:szCs w:val="24"/>
        </w:rPr>
        <w:t>Widger</w:t>
      </w:r>
      <w:proofErr w:type="spellEnd"/>
      <w:r w:rsidRPr="00932043">
        <w:rPr>
          <w:b w:val="0"/>
          <w:color w:val="000000" w:themeColor="text1"/>
          <w:szCs w:val="24"/>
        </w:rPr>
        <w:t xml:space="preserve">. </w:t>
      </w:r>
      <w:r w:rsidRPr="00932043">
        <w:rPr>
          <w:b w:val="0"/>
          <w:i/>
          <w:iCs/>
          <w:color w:val="000000" w:themeColor="text1"/>
          <w:szCs w:val="24"/>
        </w:rPr>
        <w:t xml:space="preserve">Social Epistemology Review and Reply Collective </w:t>
      </w:r>
      <w:r w:rsidR="00861E6D" w:rsidRPr="00932043">
        <w:rPr>
          <w:b w:val="0"/>
          <w:color w:val="000000" w:themeColor="text1"/>
          <w:szCs w:val="24"/>
        </w:rPr>
        <w:t>4,4</w:t>
      </w:r>
      <w:r w:rsidRPr="00932043">
        <w:rPr>
          <w:b w:val="0"/>
          <w:color w:val="000000" w:themeColor="text1"/>
          <w:szCs w:val="24"/>
        </w:rPr>
        <w:t>: 21-25.</w:t>
      </w:r>
      <w:r w:rsidR="007F31FB" w:rsidRPr="00932043">
        <w:rPr>
          <w:b w:val="0"/>
          <w:color w:val="000000" w:themeColor="text1"/>
          <w:szCs w:val="24"/>
        </w:rPr>
        <w:t xml:space="preserve"> </w:t>
      </w:r>
    </w:p>
    <w:p w14:paraId="445EF49A" w14:textId="4DE21793" w:rsidR="0009216F" w:rsidRPr="00932043" w:rsidRDefault="00CC62ED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 C.,</w:t>
      </w:r>
      <w:r w:rsidRPr="00932043">
        <w:rPr>
          <w:b w:val="0"/>
          <w:color w:val="000000" w:themeColor="text1"/>
          <w:szCs w:val="24"/>
        </w:rPr>
        <w:t xml:space="preserve"> </w:t>
      </w:r>
      <w:r w:rsidR="00861E6D" w:rsidRPr="00932043">
        <w:rPr>
          <w:b w:val="0"/>
          <w:color w:val="000000" w:themeColor="text1"/>
          <w:szCs w:val="24"/>
        </w:rPr>
        <w:t xml:space="preserve">(2015) </w:t>
      </w:r>
      <w:r w:rsidRPr="00932043">
        <w:rPr>
          <w:b w:val="0"/>
          <w:color w:val="000000" w:themeColor="text1"/>
          <w:szCs w:val="24"/>
        </w:rPr>
        <w:t xml:space="preserve">Understanding empathy: why phenomenology and hermeneutics can help medical education and practice. </w:t>
      </w:r>
      <w:r w:rsidRPr="00932043">
        <w:rPr>
          <w:b w:val="0"/>
          <w:i/>
          <w:iCs/>
          <w:color w:val="000000" w:themeColor="text1"/>
          <w:szCs w:val="24"/>
        </w:rPr>
        <w:t xml:space="preserve">Med Health Care and Philos. </w:t>
      </w:r>
      <w:r w:rsidR="00861E6D" w:rsidRPr="00932043">
        <w:rPr>
          <w:b w:val="0"/>
          <w:color w:val="000000" w:themeColor="text1"/>
          <w:szCs w:val="24"/>
        </w:rPr>
        <w:t>18, 4:</w:t>
      </w:r>
      <w:r w:rsidR="0009216F" w:rsidRPr="00932043">
        <w:rPr>
          <w:b w:val="0"/>
          <w:color w:val="000000" w:themeColor="text1"/>
          <w:szCs w:val="24"/>
        </w:rPr>
        <w:t xml:space="preserve">541-552. </w:t>
      </w:r>
    </w:p>
    <w:p w14:paraId="09DA91A3" w14:textId="1C6936C8" w:rsidR="004D34ED" w:rsidRPr="00932043" w:rsidRDefault="00611EC3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proofErr w:type="spellStart"/>
      <w:r w:rsidRPr="00932043">
        <w:rPr>
          <w:b w:val="0"/>
          <w:color w:val="000000" w:themeColor="text1"/>
          <w:szCs w:val="24"/>
        </w:rPr>
        <w:lastRenderedPageBreak/>
        <w:t>Iedema</w:t>
      </w:r>
      <w:proofErr w:type="spellEnd"/>
      <w:r w:rsidRPr="00932043">
        <w:rPr>
          <w:b w:val="0"/>
          <w:color w:val="000000" w:themeColor="text1"/>
          <w:szCs w:val="24"/>
        </w:rPr>
        <w:t xml:space="preserve">, R., </w:t>
      </w:r>
      <w:proofErr w:type="spellStart"/>
      <w:r w:rsidRPr="00932043">
        <w:rPr>
          <w:b w:val="0"/>
          <w:color w:val="000000" w:themeColor="text1"/>
          <w:szCs w:val="24"/>
        </w:rPr>
        <w:t>Hor</w:t>
      </w:r>
      <w:proofErr w:type="spellEnd"/>
      <w:r w:rsidRPr="00932043">
        <w:rPr>
          <w:b w:val="0"/>
          <w:color w:val="000000" w:themeColor="text1"/>
          <w:szCs w:val="24"/>
        </w:rPr>
        <w:t xml:space="preserve">, </w:t>
      </w:r>
      <w:proofErr w:type="gramStart"/>
      <w:r w:rsidRPr="00932043">
        <w:rPr>
          <w:b w:val="0"/>
          <w:color w:val="000000" w:themeColor="text1"/>
          <w:szCs w:val="24"/>
        </w:rPr>
        <w:t>S .</w:t>
      </w:r>
      <w:proofErr w:type="gramEnd"/>
      <w:r w:rsidRPr="00932043">
        <w:rPr>
          <w:b w:val="0"/>
          <w:color w:val="000000" w:themeColor="text1"/>
          <w:szCs w:val="24"/>
        </w:rPr>
        <w:t xml:space="preserve">, </w:t>
      </w:r>
      <w:proofErr w:type="spellStart"/>
      <w:r w:rsidRPr="00932043">
        <w:rPr>
          <w:b w:val="0"/>
          <w:color w:val="000000" w:themeColor="text1"/>
          <w:szCs w:val="24"/>
        </w:rPr>
        <w:t>Wyer</w:t>
      </w:r>
      <w:proofErr w:type="spellEnd"/>
      <w:r w:rsidRPr="00932043">
        <w:rPr>
          <w:b w:val="0"/>
          <w:color w:val="000000" w:themeColor="text1"/>
          <w:szCs w:val="24"/>
        </w:rPr>
        <w:t xml:space="preserve">, M., </w:t>
      </w:r>
      <w:proofErr w:type="spellStart"/>
      <w:r w:rsidRPr="00932043">
        <w:rPr>
          <w:b w:val="0"/>
          <w:color w:val="000000" w:themeColor="text1"/>
          <w:szCs w:val="24"/>
        </w:rPr>
        <w:t>Jorm</w:t>
      </w:r>
      <w:proofErr w:type="spellEnd"/>
      <w:r w:rsidRPr="00932043">
        <w:rPr>
          <w:b w:val="0"/>
          <w:color w:val="000000" w:themeColor="text1"/>
          <w:szCs w:val="24"/>
        </w:rPr>
        <w:t xml:space="preserve">, C., Gilbert, G. L., </w:t>
      </w:r>
      <w:r w:rsidR="00D62901" w:rsidRPr="00932043">
        <w:rPr>
          <w:color w:val="000000" w:themeColor="text1"/>
          <w:szCs w:val="24"/>
        </w:rPr>
        <w:t>Hooker, C.</w:t>
      </w:r>
      <w:r w:rsidRPr="00932043">
        <w:rPr>
          <w:b w:val="0"/>
          <w:color w:val="000000" w:themeColor="text1"/>
          <w:szCs w:val="24"/>
        </w:rPr>
        <w:t xml:space="preserve"> &amp; O’Sullivan, </w:t>
      </w:r>
      <w:r w:rsidRPr="00932043">
        <w:rPr>
          <w:b w:val="0"/>
          <w:bCs w:val="0"/>
          <w:color w:val="000000" w:themeColor="text1"/>
          <w:szCs w:val="24"/>
        </w:rPr>
        <w:t xml:space="preserve">M. </w:t>
      </w:r>
      <w:r w:rsidR="00861E6D" w:rsidRPr="00932043">
        <w:rPr>
          <w:b w:val="0"/>
          <w:bCs w:val="0"/>
          <w:color w:val="000000" w:themeColor="text1"/>
          <w:szCs w:val="24"/>
        </w:rPr>
        <w:t>(</w:t>
      </w:r>
      <w:r w:rsidR="00984524" w:rsidRPr="00932043">
        <w:rPr>
          <w:b w:val="0"/>
          <w:color w:val="000000" w:themeColor="text1"/>
          <w:szCs w:val="24"/>
        </w:rPr>
        <w:t>2015</w:t>
      </w:r>
      <w:r w:rsidR="00861E6D" w:rsidRPr="00932043">
        <w:rPr>
          <w:b w:val="0"/>
          <w:color w:val="000000" w:themeColor="text1"/>
          <w:szCs w:val="24"/>
        </w:rPr>
        <w:t>)</w:t>
      </w:r>
      <w:r w:rsidR="00984524" w:rsidRPr="00932043">
        <w:rPr>
          <w:b w:val="0"/>
          <w:color w:val="000000" w:themeColor="text1"/>
          <w:szCs w:val="24"/>
        </w:rPr>
        <w:t xml:space="preserve">. </w:t>
      </w:r>
      <w:r w:rsidRPr="00932043">
        <w:rPr>
          <w:b w:val="0"/>
          <w:bCs w:val="0"/>
          <w:color w:val="000000" w:themeColor="text1"/>
          <w:szCs w:val="24"/>
        </w:rPr>
        <w:t>An innovative approach to strengthening health professionals’ infection control</w:t>
      </w:r>
      <w:r w:rsidRPr="00932043">
        <w:rPr>
          <w:b w:val="0"/>
          <w:color w:val="000000" w:themeColor="text1"/>
          <w:szCs w:val="24"/>
        </w:rPr>
        <w:t xml:space="preserve"> and limiting hospital- acquired infection: Videography. </w:t>
      </w:r>
      <w:r w:rsidR="004D34ED" w:rsidRPr="00932043">
        <w:rPr>
          <w:b w:val="0"/>
          <w:i/>
          <w:color w:val="000000" w:themeColor="text1"/>
          <w:szCs w:val="24"/>
        </w:rPr>
        <w:t xml:space="preserve">BMJ Innovations, </w:t>
      </w:r>
      <w:r w:rsidR="004D34ED" w:rsidRPr="00932043">
        <w:rPr>
          <w:b w:val="0"/>
          <w:color w:val="000000" w:themeColor="text1"/>
          <w:szCs w:val="24"/>
        </w:rPr>
        <w:t xml:space="preserve">doi:10.1136/bmjinnov-2014-000032, </w:t>
      </w:r>
    </w:p>
    <w:p w14:paraId="2111DDF4" w14:textId="549764E0" w:rsidR="00611EC3" w:rsidRPr="00932043" w:rsidRDefault="00016802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proofErr w:type="spellStart"/>
      <w:r w:rsidRPr="00932043">
        <w:rPr>
          <w:b w:val="0"/>
          <w:color w:val="000000" w:themeColor="text1"/>
          <w:szCs w:val="24"/>
        </w:rPr>
        <w:t>Wyer</w:t>
      </w:r>
      <w:proofErr w:type="spellEnd"/>
      <w:r w:rsidRPr="00932043">
        <w:rPr>
          <w:b w:val="0"/>
          <w:color w:val="000000" w:themeColor="text1"/>
          <w:szCs w:val="24"/>
        </w:rPr>
        <w:t xml:space="preserve">, Mary; </w:t>
      </w:r>
      <w:proofErr w:type="spellStart"/>
      <w:r w:rsidRPr="00932043">
        <w:rPr>
          <w:b w:val="0"/>
          <w:color w:val="000000" w:themeColor="text1"/>
          <w:szCs w:val="24"/>
        </w:rPr>
        <w:t>Iedema</w:t>
      </w:r>
      <w:proofErr w:type="spellEnd"/>
      <w:r w:rsidRPr="00932043">
        <w:rPr>
          <w:b w:val="0"/>
          <w:color w:val="000000" w:themeColor="text1"/>
          <w:szCs w:val="24"/>
        </w:rPr>
        <w:t xml:space="preserve">, Rick; </w:t>
      </w:r>
      <w:proofErr w:type="spellStart"/>
      <w:r w:rsidRPr="00932043">
        <w:rPr>
          <w:b w:val="0"/>
          <w:color w:val="000000" w:themeColor="text1"/>
          <w:szCs w:val="24"/>
        </w:rPr>
        <w:t>Jorm</w:t>
      </w:r>
      <w:proofErr w:type="spellEnd"/>
      <w:r w:rsidRPr="00932043">
        <w:rPr>
          <w:b w:val="0"/>
          <w:color w:val="000000" w:themeColor="text1"/>
          <w:szCs w:val="24"/>
        </w:rPr>
        <w:t xml:space="preserve">, Christine; Armstrong, Gary; </w:t>
      </w:r>
      <w:proofErr w:type="spellStart"/>
      <w:r w:rsidRPr="00932043">
        <w:rPr>
          <w:b w:val="0"/>
          <w:color w:val="000000" w:themeColor="text1"/>
          <w:szCs w:val="24"/>
        </w:rPr>
        <w:t>Hor</w:t>
      </w:r>
      <w:proofErr w:type="spellEnd"/>
      <w:r w:rsidRPr="00932043">
        <w:rPr>
          <w:b w:val="0"/>
          <w:color w:val="000000" w:themeColor="text1"/>
          <w:szCs w:val="24"/>
        </w:rPr>
        <w:t xml:space="preserve">, </w:t>
      </w:r>
      <w:proofErr w:type="spellStart"/>
      <w:r w:rsidRPr="00932043">
        <w:rPr>
          <w:b w:val="0"/>
          <w:color w:val="000000" w:themeColor="text1"/>
          <w:szCs w:val="24"/>
        </w:rPr>
        <w:t>Su</w:t>
      </w:r>
      <w:proofErr w:type="spellEnd"/>
      <w:r w:rsidRPr="00932043">
        <w:rPr>
          <w:b w:val="0"/>
          <w:color w:val="000000" w:themeColor="text1"/>
          <w:szCs w:val="24"/>
        </w:rPr>
        <w:t xml:space="preserve">-Yin; </w:t>
      </w:r>
      <w:r w:rsidRPr="00932043">
        <w:rPr>
          <w:color w:val="000000" w:themeColor="text1"/>
          <w:szCs w:val="24"/>
        </w:rPr>
        <w:t>Hooker, Claire</w:t>
      </w:r>
      <w:r w:rsidRPr="00932043">
        <w:rPr>
          <w:b w:val="0"/>
          <w:color w:val="000000" w:themeColor="text1"/>
          <w:szCs w:val="24"/>
        </w:rPr>
        <w:t xml:space="preserve">; Jackson, Debra; Hughes, Clarissa; O'Sullivan, Matthew V.N.; and Gilbert, Gwendolyn L. (2015) Should I </w:t>
      </w:r>
      <w:proofErr w:type="gramStart"/>
      <w:r w:rsidRPr="00932043">
        <w:rPr>
          <w:b w:val="0"/>
          <w:color w:val="000000" w:themeColor="text1"/>
          <w:szCs w:val="24"/>
        </w:rPr>
        <w:t>stay</w:t>
      </w:r>
      <w:proofErr w:type="gramEnd"/>
      <w:r w:rsidRPr="00932043">
        <w:rPr>
          <w:b w:val="0"/>
          <w:color w:val="000000" w:themeColor="text1"/>
          <w:szCs w:val="24"/>
        </w:rPr>
        <w:t xml:space="preserve"> or should I go? Patient understandings of and responses to source-isolation practices, </w:t>
      </w:r>
      <w:r w:rsidRPr="00932043">
        <w:rPr>
          <w:b w:val="0"/>
          <w:i/>
          <w:color w:val="000000" w:themeColor="text1"/>
          <w:szCs w:val="24"/>
        </w:rPr>
        <w:t>Patient Experience Journal</w:t>
      </w:r>
      <w:r w:rsidRPr="00932043">
        <w:rPr>
          <w:b w:val="0"/>
          <w:color w:val="000000" w:themeColor="text1"/>
          <w:szCs w:val="24"/>
        </w:rPr>
        <w:t xml:space="preserve">: </w:t>
      </w:r>
      <w:r w:rsidR="00861E6D" w:rsidRPr="00932043">
        <w:rPr>
          <w:b w:val="0"/>
          <w:color w:val="000000" w:themeColor="text1"/>
          <w:szCs w:val="24"/>
        </w:rPr>
        <w:t>2,</w:t>
      </w:r>
      <w:proofErr w:type="gramStart"/>
      <w:r w:rsidR="00861E6D" w:rsidRPr="00932043">
        <w:rPr>
          <w:b w:val="0"/>
          <w:color w:val="000000" w:themeColor="text1"/>
          <w:szCs w:val="24"/>
        </w:rPr>
        <w:t>2:</w:t>
      </w:r>
      <w:r w:rsidRPr="00932043">
        <w:rPr>
          <w:b w:val="0"/>
          <w:color w:val="000000" w:themeColor="text1"/>
          <w:szCs w:val="24"/>
        </w:rPr>
        <w:t>Article</w:t>
      </w:r>
      <w:proofErr w:type="gramEnd"/>
      <w:r w:rsidRPr="00932043">
        <w:rPr>
          <w:b w:val="0"/>
          <w:color w:val="000000" w:themeColor="text1"/>
          <w:szCs w:val="24"/>
        </w:rPr>
        <w:t xml:space="preserve"> 9. </w:t>
      </w:r>
      <w:hyperlink r:id="rId22" w:history="1">
        <w:r w:rsidRPr="00932043">
          <w:rPr>
            <w:rStyle w:val="Hyperlink"/>
            <w:b w:val="0"/>
            <w:color w:val="000000" w:themeColor="text1"/>
            <w:szCs w:val="24"/>
          </w:rPr>
          <w:t>http://pxjournal.org/journal/vol2/iss2/9</w:t>
        </w:r>
      </w:hyperlink>
      <w:r w:rsidRPr="00932043">
        <w:rPr>
          <w:b w:val="0"/>
          <w:color w:val="000000" w:themeColor="text1"/>
          <w:szCs w:val="24"/>
        </w:rPr>
        <w:t xml:space="preserve"> </w:t>
      </w:r>
    </w:p>
    <w:p w14:paraId="457C94E9" w14:textId="2AA3D03D" w:rsidR="00BA338B" w:rsidRPr="00932043" w:rsidRDefault="00BA338B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proofErr w:type="spellStart"/>
      <w:r w:rsidRPr="00932043">
        <w:rPr>
          <w:b w:val="0"/>
          <w:color w:val="000000" w:themeColor="text1"/>
          <w:szCs w:val="24"/>
        </w:rPr>
        <w:t>Wyer</w:t>
      </w:r>
      <w:proofErr w:type="spellEnd"/>
      <w:r w:rsidR="00F25924" w:rsidRPr="00932043">
        <w:rPr>
          <w:b w:val="0"/>
          <w:color w:val="000000" w:themeColor="text1"/>
          <w:szCs w:val="24"/>
        </w:rPr>
        <w:t xml:space="preserve"> M.</w:t>
      </w:r>
      <w:r w:rsidRPr="00932043">
        <w:rPr>
          <w:b w:val="0"/>
          <w:color w:val="000000" w:themeColor="text1"/>
          <w:szCs w:val="24"/>
        </w:rPr>
        <w:t>, Jackson</w:t>
      </w:r>
      <w:r w:rsidR="00F25924" w:rsidRPr="00932043">
        <w:rPr>
          <w:b w:val="0"/>
          <w:color w:val="000000" w:themeColor="text1"/>
          <w:szCs w:val="24"/>
        </w:rPr>
        <w:t xml:space="preserve"> D.</w:t>
      </w:r>
      <w:r w:rsidRPr="00932043">
        <w:rPr>
          <w:b w:val="0"/>
          <w:color w:val="000000" w:themeColor="text1"/>
          <w:szCs w:val="24"/>
        </w:rPr>
        <w:t xml:space="preserve">, </w:t>
      </w:r>
      <w:proofErr w:type="spellStart"/>
      <w:r w:rsidRPr="00932043">
        <w:rPr>
          <w:b w:val="0"/>
          <w:color w:val="000000" w:themeColor="text1"/>
          <w:szCs w:val="24"/>
        </w:rPr>
        <w:t>Iedema</w:t>
      </w:r>
      <w:proofErr w:type="spellEnd"/>
      <w:r w:rsidR="00F25924" w:rsidRPr="00932043">
        <w:rPr>
          <w:b w:val="0"/>
          <w:color w:val="000000" w:themeColor="text1"/>
          <w:szCs w:val="24"/>
        </w:rPr>
        <w:t xml:space="preserve"> R.</w:t>
      </w:r>
      <w:r w:rsidRPr="00932043">
        <w:rPr>
          <w:b w:val="0"/>
          <w:color w:val="000000" w:themeColor="text1"/>
          <w:szCs w:val="24"/>
        </w:rPr>
        <w:t xml:space="preserve">, </w:t>
      </w:r>
      <w:proofErr w:type="spellStart"/>
      <w:r w:rsidRPr="00932043">
        <w:rPr>
          <w:b w:val="0"/>
          <w:color w:val="000000" w:themeColor="text1"/>
          <w:szCs w:val="24"/>
        </w:rPr>
        <w:t>Hor</w:t>
      </w:r>
      <w:proofErr w:type="spellEnd"/>
      <w:r w:rsidR="00F25924" w:rsidRPr="00932043">
        <w:rPr>
          <w:b w:val="0"/>
          <w:color w:val="000000" w:themeColor="text1"/>
          <w:szCs w:val="24"/>
        </w:rPr>
        <w:t xml:space="preserve"> S.Y.</w:t>
      </w:r>
      <w:r w:rsidRPr="00932043">
        <w:rPr>
          <w:b w:val="0"/>
          <w:color w:val="000000" w:themeColor="text1"/>
          <w:szCs w:val="24"/>
        </w:rPr>
        <w:t>, Gilbert</w:t>
      </w:r>
      <w:r w:rsidR="00F25924" w:rsidRPr="00932043">
        <w:rPr>
          <w:b w:val="0"/>
          <w:color w:val="000000" w:themeColor="text1"/>
          <w:szCs w:val="24"/>
        </w:rPr>
        <w:t xml:space="preserve"> G.L.</w:t>
      </w:r>
      <w:r w:rsidRPr="00932043">
        <w:rPr>
          <w:b w:val="0"/>
          <w:color w:val="000000" w:themeColor="text1"/>
          <w:szCs w:val="24"/>
        </w:rPr>
        <w:t xml:space="preserve">, </w:t>
      </w:r>
      <w:proofErr w:type="spellStart"/>
      <w:r w:rsidRPr="00932043">
        <w:rPr>
          <w:b w:val="0"/>
          <w:color w:val="000000" w:themeColor="text1"/>
          <w:szCs w:val="24"/>
        </w:rPr>
        <w:t>Jorm</w:t>
      </w:r>
      <w:proofErr w:type="spellEnd"/>
      <w:r w:rsidR="00F25924" w:rsidRPr="00932043">
        <w:rPr>
          <w:b w:val="0"/>
          <w:color w:val="000000" w:themeColor="text1"/>
          <w:szCs w:val="24"/>
        </w:rPr>
        <w:t xml:space="preserve"> C.</w:t>
      </w:r>
      <w:r w:rsidRPr="00932043">
        <w:rPr>
          <w:b w:val="0"/>
          <w:color w:val="000000" w:themeColor="text1"/>
          <w:szCs w:val="24"/>
        </w:rPr>
        <w:t xml:space="preserve">, </w:t>
      </w:r>
      <w:r w:rsidRPr="00932043">
        <w:rPr>
          <w:color w:val="000000" w:themeColor="text1"/>
          <w:szCs w:val="24"/>
        </w:rPr>
        <w:t>Hooker</w:t>
      </w:r>
      <w:r w:rsidR="00F25924" w:rsidRPr="00932043">
        <w:rPr>
          <w:color w:val="000000" w:themeColor="text1"/>
          <w:szCs w:val="24"/>
        </w:rPr>
        <w:t xml:space="preserve"> C</w:t>
      </w:r>
      <w:r w:rsidRPr="00932043">
        <w:rPr>
          <w:b w:val="0"/>
          <w:color w:val="000000" w:themeColor="text1"/>
          <w:szCs w:val="24"/>
        </w:rPr>
        <w:t xml:space="preserve">, O’Sullivan </w:t>
      </w:r>
      <w:r w:rsidR="00F25924" w:rsidRPr="00932043">
        <w:rPr>
          <w:b w:val="0"/>
          <w:color w:val="000000" w:themeColor="text1"/>
          <w:szCs w:val="24"/>
        </w:rPr>
        <w:t xml:space="preserve">M. </w:t>
      </w:r>
      <w:r w:rsidR="00772252" w:rsidRPr="00932043">
        <w:rPr>
          <w:b w:val="0"/>
          <w:color w:val="000000" w:themeColor="text1"/>
          <w:szCs w:val="24"/>
        </w:rPr>
        <w:t>&amp;</w:t>
      </w:r>
      <w:r w:rsidRPr="00932043">
        <w:rPr>
          <w:b w:val="0"/>
          <w:color w:val="000000" w:themeColor="text1"/>
          <w:szCs w:val="24"/>
        </w:rPr>
        <w:t xml:space="preserve"> Carroll</w:t>
      </w:r>
      <w:r w:rsidR="00F25924" w:rsidRPr="00932043">
        <w:rPr>
          <w:b w:val="0"/>
          <w:color w:val="000000" w:themeColor="text1"/>
          <w:szCs w:val="24"/>
        </w:rPr>
        <w:t xml:space="preserve"> K.</w:t>
      </w:r>
      <w:r w:rsidRPr="00932043">
        <w:rPr>
          <w:b w:val="0"/>
          <w:color w:val="000000" w:themeColor="text1"/>
          <w:szCs w:val="24"/>
        </w:rPr>
        <w:t xml:space="preserve">, </w:t>
      </w:r>
      <w:r w:rsidR="00861E6D" w:rsidRPr="00932043">
        <w:rPr>
          <w:b w:val="0"/>
          <w:color w:val="000000" w:themeColor="text1"/>
          <w:szCs w:val="24"/>
        </w:rPr>
        <w:t>(</w:t>
      </w:r>
      <w:r w:rsidR="005D115C" w:rsidRPr="00932043">
        <w:rPr>
          <w:b w:val="0"/>
          <w:color w:val="000000" w:themeColor="text1"/>
          <w:szCs w:val="24"/>
        </w:rPr>
        <w:t>2015</w:t>
      </w:r>
      <w:r w:rsidR="00861E6D" w:rsidRPr="00932043">
        <w:rPr>
          <w:b w:val="0"/>
          <w:color w:val="000000" w:themeColor="text1"/>
          <w:szCs w:val="24"/>
        </w:rPr>
        <w:t>)</w:t>
      </w:r>
      <w:r w:rsidR="005D115C" w:rsidRPr="00932043">
        <w:rPr>
          <w:b w:val="0"/>
          <w:color w:val="000000" w:themeColor="text1"/>
          <w:szCs w:val="24"/>
        </w:rPr>
        <w:t xml:space="preserve">. </w:t>
      </w:r>
      <w:r w:rsidRPr="00932043">
        <w:rPr>
          <w:b w:val="0"/>
          <w:color w:val="000000" w:themeColor="text1"/>
          <w:szCs w:val="24"/>
        </w:rPr>
        <w:t xml:space="preserve">Involving patients in understanding hospital infection control using visual methods, </w:t>
      </w:r>
      <w:r w:rsidRPr="00932043">
        <w:rPr>
          <w:b w:val="0"/>
          <w:i/>
          <w:color w:val="000000" w:themeColor="text1"/>
          <w:szCs w:val="24"/>
        </w:rPr>
        <w:t>Journal of Clinical Nursing</w:t>
      </w:r>
      <w:r w:rsidRPr="00932043">
        <w:rPr>
          <w:b w:val="0"/>
          <w:color w:val="000000" w:themeColor="text1"/>
          <w:szCs w:val="24"/>
        </w:rPr>
        <w:t>,</w:t>
      </w:r>
      <w:r w:rsidR="00861E6D" w:rsidRPr="00932043">
        <w:rPr>
          <w:b w:val="0"/>
          <w:color w:val="000000" w:themeColor="text1"/>
          <w:szCs w:val="24"/>
        </w:rPr>
        <w:t xml:space="preserve"> 24, 11-12:1718-29.</w:t>
      </w:r>
      <w:r w:rsidRPr="00932043">
        <w:rPr>
          <w:b w:val="0"/>
          <w:color w:val="000000" w:themeColor="text1"/>
          <w:szCs w:val="24"/>
        </w:rPr>
        <w:t xml:space="preserve"> D</w:t>
      </w:r>
      <w:r w:rsidR="00861E6D" w:rsidRPr="00932043">
        <w:rPr>
          <w:b w:val="0"/>
          <w:color w:val="000000" w:themeColor="text1"/>
          <w:szCs w:val="24"/>
        </w:rPr>
        <w:t>oi:</w:t>
      </w:r>
      <w:r w:rsidRPr="00932043">
        <w:rPr>
          <w:b w:val="0"/>
          <w:color w:val="000000" w:themeColor="text1"/>
          <w:szCs w:val="24"/>
        </w:rPr>
        <w:t xml:space="preserve"> 10.1111/jocn.12779</w:t>
      </w:r>
    </w:p>
    <w:p w14:paraId="57697C1F" w14:textId="4F94E2E4" w:rsidR="00385B9A" w:rsidRPr="00932043" w:rsidRDefault="00385B9A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 C</w:t>
      </w:r>
      <w:r w:rsidRPr="00932043">
        <w:rPr>
          <w:b w:val="0"/>
          <w:color w:val="000000" w:themeColor="text1"/>
          <w:szCs w:val="24"/>
        </w:rPr>
        <w:t xml:space="preserve">, Mayes C, </w:t>
      </w:r>
      <w:proofErr w:type="spellStart"/>
      <w:r w:rsidRPr="00932043">
        <w:rPr>
          <w:b w:val="0"/>
          <w:color w:val="000000" w:themeColor="text1"/>
          <w:szCs w:val="24"/>
        </w:rPr>
        <w:t>Degeling</w:t>
      </w:r>
      <w:proofErr w:type="spellEnd"/>
      <w:r w:rsidRPr="00932043">
        <w:rPr>
          <w:b w:val="0"/>
          <w:color w:val="000000" w:themeColor="text1"/>
          <w:szCs w:val="24"/>
        </w:rPr>
        <w:t xml:space="preserve"> C, Gilbert L, </w:t>
      </w:r>
      <w:proofErr w:type="spellStart"/>
      <w:r w:rsidRPr="00932043">
        <w:rPr>
          <w:b w:val="0"/>
          <w:color w:val="000000" w:themeColor="text1"/>
          <w:szCs w:val="24"/>
        </w:rPr>
        <w:t>Kerridge</w:t>
      </w:r>
      <w:proofErr w:type="spellEnd"/>
      <w:r w:rsidRPr="00932043">
        <w:rPr>
          <w:b w:val="0"/>
          <w:color w:val="000000" w:themeColor="text1"/>
          <w:szCs w:val="24"/>
        </w:rPr>
        <w:t xml:space="preserve"> I., </w:t>
      </w:r>
      <w:r w:rsidR="00861E6D" w:rsidRPr="00932043">
        <w:rPr>
          <w:b w:val="0"/>
          <w:color w:val="000000" w:themeColor="text1"/>
          <w:szCs w:val="24"/>
        </w:rPr>
        <w:t>(</w:t>
      </w:r>
      <w:r w:rsidR="00772252" w:rsidRPr="00932043">
        <w:rPr>
          <w:b w:val="0"/>
          <w:color w:val="000000" w:themeColor="text1"/>
          <w:szCs w:val="24"/>
        </w:rPr>
        <w:t>2014.</w:t>
      </w:r>
      <w:r w:rsidR="00861E6D" w:rsidRPr="00932043">
        <w:rPr>
          <w:b w:val="0"/>
          <w:color w:val="000000" w:themeColor="text1"/>
          <w:szCs w:val="24"/>
        </w:rPr>
        <w:t>)</w:t>
      </w:r>
      <w:r w:rsidR="00772252" w:rsidRPr="00932043">
        <w:rPr>
          <w:b w:val="0"/>
          <w:color w:val="000000" w:themeColor="text1"/>
          <w:szCs w:val="24"/>
        </w:rPr>
        <w:t xml:space="preserve"> Don’t be scared, be </w:t>
      </w:r>
      <w:r w:rsidRPr="00932043">
        <w:rPr>
          <w:b w:val="0"/>
          <w:color w:val="000000" w:themeColor="text1"/>
          <w:szCs w:val="24"/>
        </w:rPr>
        <w:t>angry: The politics and ethics of Ebola</w:t>
      </w:r>
      <w:r w:rsidR="00861E6D" w:rsidRPr="00932043">
        <w:rPr>
          <w:b w:val="0"/>
          <w:color w:val="000000" w:themeColor="text1"/>
          <w:szCs w:val="24"/>
        </w:rPr>
        <w:t>.</w:t>
      </w:r>
      <w:r w:rsidRPr="00932043">
        <w:rPr>
          <w:b w:val="0"/>
          <w:color w:val="000000" w:themeColor="text1"/>
          <w:szCs w:val="24"/>
        </w:rPr>
        <w:t xml:space="preserve"> </w:t>
      </w:r>
      <w:r w:rsidRPr="00932043">
        <w:rPr>
          <w:b w:val="0"/>
          <w:i/>
          <w:color w:val="000000" w:themeColor="text1"/>
          <w:szCs w:val="24"/>
        </w:rPr>
        <w:t>Medical Journal of Australia</w:t>
      </w:r>
      <w:r w:rsidRPr="00932043">
        <w:rPr>
          <w:b w:val="0"/>
          <w:color w:val="000000" w:themeColor="text1"/>
          <w:szCs w:val="24"/>
        </w:rPr>
        <w:t xml:space="preserve">, published </w:t>
      </w:r>
      <w:r w:rsidR="00364DAA" w:rsidRPr="00932043">
        <w:rPr>
          <w:b w:val="0"/>
          <w:color w:val="000000" w:themeColor="text1"/>
          <w:szCs w:val="24"/>
        </w:rPr>
        <w:t xml:space="preserve">online </w:t>
      </w:r>
      <w:r w:rsidRPr="00932043">
        <w:rPr>
          <w:b w:val="0"/>
          <w:color w:val="000000" w:themeColor="text1"/>
          <w:szCs w:val="24"/>
        </w:rPr>
        <w:t>15 September 2014, D</w:t>
      </w:r>
      <w:r w:rsidR="00861E6D" w:rsidRPr="00932043">
        <w:rPr>
          <w:b w:val="0"/>
          <w:color w:val="000000" w:themeColor="text1"/>
          <w:szCs w:val="24"/>
        </w:rPr>
        <w:t>oi:</w:t>
      </w:r>
      <w:r w:rsidRPr="00932043">
        <w:rPr>
          <w:b w:val="0"/>
          <w:color w:val="000000" w:themeColor="text1"/>
          <w:szCs w:val="24"/>
        </w:rPr>
        <w:t xml:space="preserve"> 10.5694/mja14.01191</w:t>
      </w:r>
    </w:p>
    <w:p w14:paraId="04CB8410" w14:textId="23F99995" w:rsidR="00570F5F" w:rsidRPr="00932043" w:rsidRDefault="00570F5F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b w:val="0"/>
          <w:color w:val="000000" w:themeColor="text1"/>
          <w:szCs w:val="24"/>
        </w:rPr>
        <w:t xml:space="preserve">Fitzpatrick, S. J., </w:t>
      </w:r>
      <w:r w:rsidR="00D62901" w:rsidRPr="00932043">
        <w:rPr>
          <w:color w:val="000000" w:themeColor="text1"/>
          <w:szCs w:val="24"/>
        </w:rPr>
        <w:t>Hooker, C.</w:t>
      </w:r>
      <w:r w:rsidRPr="00932043">
        <w:rPr>
          <w:color w:val="000000" w:themeColor="text1"/>
          <w:szCs w:val="24"/>
        </w:rPr>
        <w:t>,</w:t>
      </w:r>
      <w:r w:rsidRPr="00932043">
        <w:rPr>
          <w:b w:val="0"/>
          <w:color w:val="000000" w:themeColor="text1"/>
          <w:szCs w:val="24"/>
        </w:rPr>
        <w:t xml:space="preserve"> &amp; </w:t>
      </w:r>
      <w:proofErr w:type="spellStart"/>
      <w:r w:rsidRPr="00932043">
        <w:rPr>
          <w:b w:val="0"/>
          <w:color w:val="000000" w:themeColor="text1"/>
          <w:szCs w:val="24"/>
        </w:rPr>
        <w:t>Kerridge</w:t>
      </w:r>
      <w:proofErr w:type="spellEnd"/>
      <w:r w:rsidRPr="00932043">
        <w:rPr>
          <w:b w:val="0"/>
          <w:color w:val="000000" w:themeColor="text1"/>
          <w:szCs w:val="24"/>
        </w:rPr>
        <w:t xml:space="preserve">, I. H. </w:t>
      </w:r>
      <w:r w:rsidR="00861E6D" w:rsidRPr="00932043">
        <w:rPr>
          <w:b w:val="0"/>
          <w:color w:val="000000" w:themeColor="text1"/>
          <w:szCs w:val="24"/>
        </w:rPr>
        <w:t>(</w:t>
      </w:r>
      <w:r w:rsidR="00F005A6" w:rsidRPr="00932043">
        <w:rPr>
          <w:b w:val="0"/>
          <w:color w:val="000000" w:themeColor="text1"/>
          <w:szCs w:val="24"/>
        </w:rPr>
        <w:t>2014</w:t>
      </w:r>
      <w:r w:rsidR="00861E6D" w:rsidRPr="00932043">
        <w:rPr>
          <w:b w:val="0"/>
          <w:color w:val="000000" w:themeColor="text1"/>
          <w:szCs w:val="24"/>
        </w:rPr>
        <w:t>)</w:t>
      </w:r>
      <w:r w:rsidR="00F005A6" w:rsidRPr="00932043">
        <w:rPr>
          <w:b w:val="0"/>
          <w:color w:val="000000" w:themeColor="text1"/>
          <w:szCs w:val="24"/>
        </w:rPr>
        <w:t xml:space="preserve">. </w:t>
      </w:r>
      <w:r w:rsidRPr="00932043">
        <w:rPr>
          <w:b w:val="0"/>
          <w:color w:val="000000" w:themeColor="text1"/>
          <w:szCs w:val="24"/>
        </w:rPr>
        <w:t xml:space="preserve">Suicidology as a social practice. </w:t>
      </w:r>
      <w:r w:rsidRPr="00932043">
        <w:rPr>
          <w:b w:val="0"/>
          <w:i/>
          <w:iCs/>
          <w:color w:val="000000" w:themeColor="text1"/>
          <w:szCs w:val="24"/>
        </w:rPr>
        <w:t>Social Epistemology</w:t>
      </w:r>
      <w:r w:rsidRPr="00932043">
        <w:rPr>
          <w:b w:val="0"/>
          <w:color w:val="000000" w:themeColor="text1"/>
          <w:szCs w:val="24"/>
        </w:rPr>
        <w:t xml:space="preserve"> </w:t>
      </w:r>
      <w:r w:rsidR="00364DAA" w:rsidRPr="00932043">
        <w:rPr>
          <w:b w:val="0"/>
          <w:color w:val="000000" w:themeColor="text1"/>
          <w:szCs w:val="24"/>
        </w:rPr>
        <w:t>Published online 12 Mar 2014, D</w:t>
      </w:r>
      <w:r w:rsidR="00861E6D" w:rsidRPr="00932043">
        <w:rPr>
          <w:b w:val="0"/>
          <w:color w:val="000000" w:themeColor="text1"/>
          <w:szCs w:val="24"/>
        </w:rPr>
        <w:t>oi</w:t>
      </w:r>
      <w:r w:rsidR="00364DAA" w:rsidRPr="00932043">
        <w:rPr>
          <w:b w:val="0"/>
          <w:color w:val="000000" w:themeColor="text1"/>
          <w:szCs w:val="24"/>
        </w:rPr>
        <w:t>: 10.1080/02691728.2014.895448</w:t>
      </w:r>
    </w:p>
    <w:p w14:paraId="0E960247" w14:textId="77777777" w:rsidR="00D53942" w:rsidRPr="00932043" w:rsidRDefault="00D53942" w:rsidP="00FA1F25">
      <w:pPr>
        <w:ind w:left="113" w:hanging="113"/>
        <w:rPr>
          <w:color w:val="000000" w:themeColor="text1"/>
        </w:rPr>
      </w:pPr>
      <w:r w:rsidRPr="00932043">
        <w:rPr>
          <w:color w:val="000000" w:themeColor="text1"/>
        </w:rPr>
        <w:t xml:space="preserve">Dowd, K., Taylor, M., Toribio, J., </w:t>
      </w:r>
      <w:r w:rsidR="00D62901" w:rsidRPr="00932043">
        <w:rPr>
          <w:b/>
          <w:color w:val="000000" w:themeColor="text1"/>
        </w:rPr>
        <w:t>Hooker, C.</w:t>
      </w:r>
      <w:r w:rsidRPr="00932043">
        <w:rPr>
          <w:color w:val="000000" w:themeColor="text1"/>
        </w:rPr>
        <w:t xml:space="preserve">, </w:t>
      </w:r>
      <w:proofErr w:type="spellStart"/>
      <w:r w:rsidRPr="00932043">
        <w:rPr>
          <w:color w:val="000000" w:themeColor="text1"/>
        </w:rPr>
        <w:t>Dhand</w:t>
      </w:r>
      <w:proofErr w:type="spellEnd"/>
      <w:r w:rsidRPr="00932043">
        <w:rPr>
          <w:color w:val="000000" w:themeColor="text1"/>
        </w:rPr>
        <w:t xml:space="preserve">, N. 2013, Zoonotic disease risk perceptions and infection control practices of Australian veterinarians: Call for change in work culture. </w:t>
      </w:r>
      <w:r w:rsidRPr="00932043">
        <w:rPr>
          <w:i/>
          <w:color w:val="000000" w:themeColor="text1"/>
        </w:rPr>
        <w:t>Preventive Veterinary Medicine</w:t>
      </w:r>
      <w:r w:rsidRPr="00932043">
        <w:rPr>
          <w:color w:val="000000" w:themeColor="text1"/>
        </w:rPr>
        <w:t>. 111(1-2), 17-24</w:t>
      </w:r>
    </w:p>
    <w:p w14:paraId="2BE21491" w14:textId="77777777" w:rsidR="00404DB6" w:rsidRPr="00932043" w:rsidRDefault="00404DB6" w:rsidP="00FA1F25">
      <w:pPr>
        <w:ind w:left="113" w:hanging="113"/>
        <w:rPr>
          <w:color w:val="000000" w:themeColor="text1"/>
        </w:rPr>
      </w:pPr>
      <w:r w:rsidRPr="00932043">
        <w:rPr>
          <w:color w:val="000000" w:themeColor="text1"/>
        </w:rPr>
        <w:t xml:space="preserve">Narayan, K., </w:t>
      </w:r>
      <w:r w:rsidR="00D62901" w:rsidRPr="00932043">
        <w:rPr>
          <w:b/>
          <w:color w:val="000000" w:themeColor="text1"/>
        </w:rPr>
        <w:t>Hooker, C.</w:t>
      </w:r>
      <w:r w:rsidRPr="00932043">
        <w:rPr>
          <w:color w:val="000000" w:themeColor="text1"/>
        </w:rPr>
        <w:t xml:space="preserve">, Jarrett, C., Bennett, D. 2013, Exploring young people's dignity: A qualitative approach. </w:t>
      </w:r>
      <w:r w:rsidRPr="00932043">
        <w:rPr>
          <w:i/>
          <w:iCs/>
          <w:color w:val="000000" w:themeColor="text1"/>
        </w:rPr>
        <w:t>Journal of Paediatrics and Child Health.</w:t>
      </w:r>
      <w:r w:rsidRPr="00932043">
        <w:rPr>
          <w:color w:val="000000" w:themeColor="text1"/>
        </w:rPr>
        <w:t xml:space="preserve"> 49(11), 891-894.</w:t>
      </w:r>
    </w:p>
    <w:p w14:paraId="1B3BD00D" w14:textId="77777777" w:rsidR="00D53942" w:rsidRPr="00932043" w:rsidRDefault="00D62901" w:rsidP="00FA1F25">
      <w:pPr>
        <w:ind w:left="113" w:hanging="113"/>
        <w:rPr>
          <w:color w:val="000000" w:themeColor="text1"/>
        </w:rPr>
      </w:pPr>
      <w:r w:rsidRPr="00932043">
        <w:rPr>
          <w:b/>
          <w:color w:val="000000" w:themeColor="text1"/>
        </w:rPr>
        <w:t>Hooker, C.</w:t>
      </w:r>
      <w:r w:rsidR="00D53942" w:rsidRPr="00932043">
        <w:rPr>
          <w:color w:val="000000" w:themeColor="text1"/>
        </w:rPr>
        <w:t xml:space="preserve">, King, C., Leask, J. (2012), Journalists' views about reporting avian influenza and a potential pandemic: a qualitative study. </w:t>
      </w:r>
      <w:r w:rsidR="00D53942" w:rsidRPr="00932043">
        <w:rPr>
          <w:i/>
          <w:color w:val="000000" w:themeColor="text1"/>
        </w:rPr>
        <w:t>Influenza and Other Respiratory Viruses</w:t>
      </w:r>
      <w:r w:rsidR="00D53942" w:rsidRPr="00932043">
        <w:rPr>
          <w:color w:val="000000" w:themeColor="text1"/>
        </w:rPr>
        <w:t xml:space="preserve">. 6(3), 224-229. </w:t>
      </w:r>
    </w:p>
    <w:p w14:paraId="60A9403D" w14:textId="77777777" w:rsidR="001A0533" w:rsidRPr="00932043" w:rsidRDefault="00E75F56" w:rsidP="00FA1F25">
      <w:pPr>
        <w:ind w:left="113" w:hanging="113"/>
        <w:rPr>
          <w:color w:val="000000" w:themeColor="text1"/>
        </w:rPr>
      </w:pPr>
      <w:r w:rsidRPr="00932043">
        <w:rPr>
          <w:color w:val="000000" w:themeColor="text1"/>
        </w:rPr>
        <w:t xml:space="preserve">Carter SM, </w:t>
      </w:r>
      <w:proofErr w:type="spellStart"/>
      <w:r w:rsidRPr="00932043">
        <w:rPr>
          <w:color w:val="000000" w:themeColor="text1"/>
        </w:rPr>
        <w:t>Rychetnik</w:t>
      </w:r>
      <w:proofErr w:type="spellEnd"/>
      <w:r w:rsidRPr="00932043">
        <w:rPr>
          <w:color w:val="000000" w:themeColor="text1"/>
        </w:rPr>
        <w:t xml:space="preserve"> L, Lloyd B, </w:t>
      </w:r>
      <w:proofErr w:type="spellStart"/>
      <w:r w:rsidRPr="00932043">
        <w:rPr>
          <w:color w:val="000000" w:themeColor="text1"/>
        </w:rPr>
        <w:t>Kerridge</w:t>
      </w:r>
      <w:proofErr w:type="spellEnd"/>
      <w:r w:rsidRPr="00932043">
        <w:rPr>
          <w:color w:val="000000" w:themeColor="text1"/>
        </w:rPr>
        <w:t xml:space="preserve"> IH, Baur L, Bauman A, </w:t>
      </w:r>
      <w:r w:rsidRPr="00932043">
        <w:rPr>
          <w:b/>
          <w:color w:val="000000" w:themeColor="text1"/>
        </w:rPr>
        <w:t>Hooker C</w:t>
      </w:r>
      <w:r w:rsidRPr="00932043">
        <w:rPr>
          <w:color w:val="000000" w:themeColor="text1"/>
        </w:rPr>
        <w:t xml:space="preserve">, </w:t>
      </w:r>
      <w:proofErr w:type="spellStart"/>
      <w:r w:rsidRPr="00932043">
        <w:rPr>
          <w:color w:val="000000" w:themeColor="text1"/>
        </w:rPr>
        <w:t>Zask</w:t>
      </w:r>
      <w:proofErr w:type="spellEnd"/>
      <w:r w:rsidRPr="00932043">
        <w:rPr>
          <w:color w:val="000000" w:themeColor="text1"/>
        </w:rPr>
        <w:t xml:space="preserve"> A </w:t>
      </w:r>
      <w:r w:rsidR="003F440E" w:rsidRPr="00932043">
        <w:rPr>
          <w:color w:val="000000" w:themeColor="text1"/>
        </w:rPr>
        <w:t xml:space="preserve">.2011. </w:t>
      </w:r>
      <w:r w:rsidRPr="00932043">
        <w:rPr>
          <w:color w:val="000000" w:themeColor="text1"/>
        </w:rPr>
        <w:t xml:space="preserve">Evidence, </w:t>
      </w:r>
      <w:proofErr w:type="gramStart"/>
      <w:r w:rsidRPr="00932043">
        <w:rPr>
          <w:color w:val="000000" w:themeColor="text1"/>
        </w:rPr>
        <w:t>ethics</w:t>
      </w:r>
      <w:proofErr w:type="gramEnd"/>
      <w:r w:rsidRPr="00932043">
        <w:rPr>
          <w:color w:val="000000" w:themeColor="text1"/>
        </w:rPr>
        <w:t xml:space="preserve"> and values: a framework for health promotion. </w:t>
      </w:r>
      <w:r w:rsidRPr="00932043">
        <w:rPr>
          <w:i/>
          <w:color w:val="000000" w:themeColor="text1"/>
        </w:rPr>
        <w:t>American Journal of Public Health</w:t>
      </w:r>
      <w:r w:rsidRPr="00932043">
        <w:rPr>
          <w:color w:val="000000" w:themeColor="text1"/>
        </w:rPr>
        <w:t xml:space="preserve"> 101, 3, 465-472</w:t>
      </w:r>
    </w:p>
    <w:p w14:paraId="581242DE" w14:textId="77777777" w:rsidR="00D53942" w:rsidRPr="00932043" w:rsidRDefault="00D62901" w:rsidP="00FA1F25">
      <w:pPr>
        <w:ind w:left="113" w:hanging="113"/>
        <w:rPr>
          <w:color w:val="000000" w:themeColor="text1"/>
        </w:rPr>
      </w:pPr>
      <w:r w:rsidRPr="00932043">
        <w:rPr>
          <w:b/>
          <w:color w:val="000000" w:themeColor="text1"/>
        </w:rPr>
        <w:t>Hooker, C.</w:t>
      </w:r>
      <w:r w:rsidR="00D53942" w:rsidRPr="00932043">
        <w:rPr>
          <w:color w:val="000000" w:themeColor="text1"/>
        </w:rPr>
        <w:t>, Noonan, E. 2011, Medical humanities as</w:t>
      </w:r>
      <w:r w:rsidR="0072321C" w:rsidRPr="00932043">
        <w:rPr>
          <w:color w:val="000000" w:themeColor="text1"/>
        </w:rPr>
        <w:t xml:space="preserve"> expressive of Western </w:t>
      </w:r>
      <w:r w:rsidR="00D53942" w:rsidRPr="00932043">
        <w:rPr>
          <w:color w:val="000000" w:themeColor="text1"/>
        </w:rPr>
        <w:t xml:space="preserve">culture. </w:t>
      </w:r>
      <w:r w:rsidR="00D53942" w:rsidRPr="00932043">
        <w:rPr>
          <w:i/>
          <w:color w:val="000000" w:themeColor="text1"/>
        </w:rPr>
        <w:t>Medical Humanities</w:t>
      </w:r>
      <w:r w:rsidR="00D53942" w:rsidRPr="00932043">
        <w:rPr>
          <w:color w:val="000000" w:themeColor="text1"/>
        </w:rPr>
        <w:t xml:space="preserve">. 37(2), 79-84. </w:t>
      </w:r>
    </w:p>
    <w:p w14:paraId="4F9C2F44" w14:textId="77777777" w:rsidR="00B730D8" w:rsidRPr="00932043" w:rsidRDefault="00D53942" w:rsidP="00FA1F25">
      <w:pPr>
        <w:ind w:left="113" w:hanging="113"/>
        <w:rPr>
          <w:color w:val="000000" w:themeColor="text1"/>
        </w:rPr>
      </w:pPr>
      <w:proofErr w:type="spellStart"/>
      <w:r w:rsidRPr="00932043">
        <w:rPr>
          <w:color w:val="000000" w:themeColor="text1"/>
        </w:rPr>
        <w:t>Lipworth</w:t>
      </w:r>
      <w:proofErr w:type="spellEnd"/>
      <w:r w:rsidRPr="00932043">
        <w:rPr>
          <w:color w:val="000000" w:themeColor="text1"/>
        </w:rPr>
        <w:t xml:space="preserve">, W., </w:t>
      </w:r>
      <w:r w:rsidR="00D62901" w:rsidRPr="00932043">
        <w:rPr>
          <w:b/>
          <w:color w:val="000000" w:themeColor="text1"/>
        </w:rPr>
        <w:t>Hooker, C.</w:t>
      </w:r>
      <w:r w:rsidRPr="00932043">
        <w:rPr>
          <w:color w:val="000000" w:themeColor="text1"/>
        </w:rPr>
        <w:t xml:space="preserve">, Carter, S. </w:t>
      </w:r>
      <w:r w:rsidR="003F440E" w:rsidRPr="00932043">
        <w:rPr>
          <w:color w:val="000000" w:themeColor="text1"/>
        </w:rPr>
        <w:t>2011</w:t>
      </w:r>
      <w:r w:rsidRPr="00932043">
        <w:rPr>
          <w:color w:val="000000" w:themeColor="text1"/>
        </w:rPr>
        <w:t xml:space="preserve">, Balance, balancing, and health. </w:t>
      </w:r>
      <w:r w:rsidRPr="00932043">
        <w:rPr>
          <w:i/>
          <w:color w:val="000000" w:themeColor="text1"/>
        </w:rPr>
        <w:t>Qualitative Health Research</w:t>
      </w:r>
      <w:r w:rsidRPr="00932043">
        <w:rPr>
          <w:color w:val="000000" w:themeColor="text1"/>
        </w:rPr>
        <w:t>. 21(5), 714-725.</w:t>
      </w:r>
    </w:p>
    <w:p w14:paraId="35CE1DC5" w14:textId="77777777" w:rsidR="008F20DB" w:rsidRPr="00932043" w:rsidRDefault="00D62901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Hooker, C.</w:t>
      </w:r>
      <w:r w:rsidR="008F20DB" w:rsidRPr="00932043">
        <w:rPr>
          <w:b w:val="0"/>
          <w:color w:val="000000" w:themeColor="text1"/>
          <w:szCs w:val="24"/>
        </w:rPr>
        <w:t xml:space="preserve">, ‘Health scares: professional priorities’, </w:t>
      </w:r>
      <w:r w:rsidR="003F440E" w:rsidRPr="00932043">
        <w:rPr>
          <w:b w:val="0"/>
          <w:color w:val="000000" w:themeColor="text1"/>
          <w:szCs w:val="24"/>
        </w:rPr>
        <w:t xml:space="preserve">2010, </w:t>
      </w:r>
      <w:r w:rsidR="00AB5895" w:rsidRPr="00932043">
        <w:rPr>
          <w:b w:val="0"/>
          <w:i/>
          <w:color w:val="000000" w:themeColor="text1"/>
          <w:szCs w:val="24"/>
        </w:rPr>
        <w:t>Health</w:t>
      </w:r>
      <w:r w:rsidR="008F20DB" w:rsidRPr="00932043">
        <w:rPr>
          <w:b w:val="0"/>
          <w:i/>
          <w:color w:val="000000" w:themeColor="text1"/>
          <w:szCs w:val="24"/>
        </w:rPr>
        <w:t>: An interdisciplinary journal of health and society</w:t>
      </w:r>
      <w:r w:rsidR="008F20DB" w:rsidRPr="00932043">
        <w:rPr>
          <w:b w:val="0"/>
          <w:color w:val="000000" w:themeColor="text1"/>
          <w:szCs w:val="24"/>
        </w:rPr>
        <w:t xml:space="preserve"> 14, 1, 3-21</w:t>
      </w:r>
    </w:p>
    <w:p w14:paraId="3F58CEC8" w14:textId="77777777" w:rsidR="007E3916" w:rsidRPr="00932043" w:rsidRDefault="00D62901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Hooker, C.</w:t>
      </w:r>
      <w:r w:rsidR="007E3916" w:rsidRPr="00932043">
        <w:rPr>
          <w:b w:val="0"/>
          <w:color w:val="000000" w:themeColor="text1"/>
          <w:szCs w:val="24"/>
        </w:rPr>
        <w:t xml:space="preserve">, and Parsons, A., </w:t>
      </w:r>
      <w:r w:rsidR="003F440E" w:rsidRPr="00932043">
        <w:rPr>
          <w:b w:val="0"/>
          <w:color w:val="000000" w:themeColor="text1"/>
          <w:szCs w:val="24"/>
        </w:rPr>
        <w:t xml:space="preserve">2010. </w:t>
      </w:r>
      <w:r w:rsidR="007E3916" w:rsidRPr="00932043">
        <w:rPr>
          <w:b w:val="0"/>
          <w:color w:val="000000" w:themeColor="text1"/>
          <w:szCs w:val="24"/>
        </w:rPr>
        <w:t xml:space="preserve">Dignity and Narrative Medicine. </w:t>
      </w:r>
      <w:r w:rsidR="007E3916" w:rsidRPr="00932043">
        <w:rPr>
          <w:b w:val="0"/>
          <w:i/>
          <w:color w:val="000000" w:themeColor="text1"/>
          <w:szCs w:val="24"/>
        </w:rPr>
        <w:t>Journal of Bioethical Inquiry</w:t>
      </w:r>
      <w:r w:rsidR="00142470" w:rsidRPr="00932043">
        <w:rPr>
          <w:b w:val="0"/>
          <w:color w:val="000000" w:themeColor="text1"/>
          <w:szCs w:val="24"/>
        </w:rPr>
        <w:t xml:space="preserve"> 7, 3, </w:t>
      </w:r>
      <w:r w:rsidR="00142470" w:rsidRPr="00932043">
        <w:rPr>
          <w:rStyle w:val="pubinfo"/>
          <w:b w:val="0"/>
          <w:color w:val="000000" w:themeColor="text1"/>
          <w:szCs w:val="24"/>
        </w:rPr>
        <w:t>345-351</w:t>
      </w:r>
      <w:r w:rsidR="007E3916" w:rsidRPr="00932043">
        <w:rPr>
          <w:b w:val="0"/>
          <w:color w:val="000000" w:themeColor="text1"/>
          <w:szCs w:val="24"/>
        </w:rPr>
        <w:t xml:space="preserve"> DOI 10.1007/s11673-010-9254-2</w:t>
      </w:r>
    </w:p>
    <w:p w14:paraId="4D019BAF" w14:textId="77777777" w:rsidR="007E3916" w:rsidRPr="00932043" w:rsidRDefault="007E3916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b w:val="0"/>
          <w:color w:val="000000" w:themeColor="text1"/>
          <w:szCs w:val="24"/>
        </w:rPr>
        <w:t xml:space="preserve">Leask, J., </w:t>
      </w:r>
      <w:r w:rsidR="00D62901" w:rsidRPr="00932043">
        <w:rPr>
          <w:color w:val="000000" w:themeColor="text1"/>
          <w:szCs w:val="24"/>
        </w:rPr>
        <w:t>Hooker, C.</w:t>
      </w:r>
      <w:r w:rsidRPr="00932043">
        <w:rPr>
          <w:b w:val="0"/>
          <w:color w:val="000000" w:themeColor="text1"/>
          <w:szCs w:val="24"/>
        </w:rPr>
        <w:t xml:space="preserve">, King, C. </w:t>
      </w:r>
      <w:r w:rsidR="003F440E" w:rsidRPr="00932043">
        <w:rPr>
          <w:b w:val="0"/>
          <w:color w:val="000000" w:themeColor="text1"/>
          <w:szCs w:val="24"/>
        </w:rPr>
        <w:t xml:space="preserve">2010. </w:t>
      </w:r>
      <w:r w:rsidRPr="00932043">
        <w:rPr>
          <w:b w:val="0"/>
          <w:color w:val="000000" w:themeColor="text1"/>
          <w:szCs w:val="24"/>
        </w:rPr>
        <w:t xml:space="preserve">Media coverage of health issues and how to work more effectively with journalists: a qualitative study. </w:t>
      </w:r>
      <w:r w:rsidRPr="00932043">
        <w:rPr>
          <w:b w:val="0"/>
          <w:i/>
          <w:color w:val="000000" w:themeColor="text1"/>
          <w:szCs w:val="24"/>
        </w:rPr>
        <w:t>BMC Public Health</w:t>
      </w:r>
      <w:r w:rsidRPr="00932043">
        <w:rPr>
          <w:b w:val="0"/>
          <w:color w:val="000000" w:themeColor="text1"/>
          <w:szCs w:val="24"/>
        </w:rPr>
        <w:t xml:space="preserve"> 10:535: </w:t>
      </w:r>
      <w:proofErr w:type="spellStart"/>
      <w:r w:rsidRPr="00932043">
        <w:rPr>
          <w:b w:val="0"/>
          <w:color w:val="000000" w:themeColor="text1"/>
          <w:szCs w:val="24"/>
        </w:rPr>
        <w:t>doi</w:t>
      </w:r>
      <w:proofErr w:type="spellEnd"/>
      <w:r w:rsidRPr="00932043">
        <w:rPr>
          <w:b w:val="0"/>
          <w:color w:val="000000" w:themeColor="text1"/>
          <w:szCs w:val="24"/>
        </w:rPr>
        <w:t>: 10.1186/1471-2458-10-535</w:t>
      </w:r>
    </w:p>
    <w:p w14:paraId="51BE57EC" w14:textId="77777777" w:rsidR="007E3916" w:rsidRPr="00932043" w:rsidRDefault="009229A9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proofErr w:type="spellStart"/>
      <w:r w:rsidRPr="00932043">
        <w:rPr>
          <w:b w:val="0"/>
          <w:color w:val="000000" w:themeColor="text1"/>
          <w:szCs w:val="24"/>
        </w:rPr>
        <w:t>Lipworth</w:t>
      </w:r>
      <w:proofErr w:type="spellEnd"/>
      <w:r w:rsidRPr="00932043">
        <w:rPr>
          <w:b w:val="0"/>
          <w:color w:val="000000" w:themeColor="text1"/>
          <w:szCs w:val="24"/>
        </w:rPr>
        <w:t xml:space="preserve">, W., Davey, H., Carter, S., </w:t>
      </w:r>
      <w:r w:rsidR="00D62901" w:rsidRPr="00932043">
        <w:rPr>
          <w:color w:val="000000" w:themeColor="text1"/>
          <w:szCs w:val="24"/>
        </w:rPr>
        <w:t>Hooker, C.</w:t>
      </w:r>
      <w:r w:rsidRPr="00932043">
        <w:rPr>
          <w:b w:val="0"/>
          <w:color w:val="000000" w:themeColor="text1"/>
          <w:szCs w:val="24"/>
        </w:rPr>
        <w:t xml:space="preserve"> and Hu, W. </w:t>
      </w:r>
      <w:r w:rsidR="003F440E" w:rsidRPr="00932043">
        <w:rPr>
          <w:b w:val="0"/>
          <w:color w:val="000000" w:themeColor="text1"/>
          <w:szCs w:val="24"/>
        </w:rPr>
        <w:t xml:space="preserve">2010. </w:t>
      </w:r>
      <w:r w:rsidRPr="00932043">
        <w:rPr>
          <w:b w:val="0"/>
          <w:color w:val="000000" w:themeColor="text1"/>
          <w:szCs w:val="24"/>
        </w:rPr>
        <w:t xml:space="preserve">Beliefs and beyond: what can we learn from qualitative studies of lay people’s understandings of cancer risk? </w:t>
      </w:r>
      <w:r w:rsidRPr="00932043">
        <w:rPr>
          <w:b w:val="0"/>
          <w:i/>
          <w:color w:val="000000" w:themeColor="text1"/>
          <w:szCs w:val="24"/>
        </w:rPr>
        <w:t>Health Expectations</w:t>
      </w:r>
      <w:r w:rsidRPr="00932043">
        <w:rPr>
          <w:b w:val="0"/>
          <w:color w:val="000000" w:themeColor="text1"/>
          <w:szCs w:val="24"/>
        </w:rPr>
        <w:t>, 13, pp.113–124</w:t>
      </w:r>
    </w:p>
    <w:p w14:paraId="0E3FE04A" w14:textId="751C5ED1" w:rsidR="005C6BCC" w:rsidRPr="00932043" w:rsidRDefault="00D62901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lastRenderedPageBreak/>
        <w:t>Hooker, C.</w:t>
      </w:r>
      <w:r w:rsidR="005C6BCC" w:rsidRPr="00932043">
        <w:rPr>
          <w:b w:val="0"/>
          <w:color w:val="000000" w:themeColor="text1"/>
          <w:szCs w:val="24"/>
        </w:rPr>
        <w:t xml:space="preserve">, Carter, S., and Davey, H. </w:t>
      </w:r>
      <w:r w:rsidR="003F440E" w:rsidRPr="00932043">
        <w:rPr>
          <w:b w:val="0"/>
          <w:color w:val="000000" w:themeColor="text1"/>
          <w:szCs w:val="24"/>
        </w:rPr>
        <w:t xml:space="preserve">2009. </w:t>
      </w:r>
      <w:r w:rsidR="005C6BCC" w:rsidRPr="00932043">
        <w:rPr>
          <w:b w:val="0"/>
          <w:color w:val="000000" w:themeColor="text1"/>
          <w:szCs w:val="24"/>
        </w:rPr>
        <w:t xml:space="preserve">‘Writing the risk of cancer: cancer risk in policy documents.’ </w:t>
      </w:r>
      <w:r w:rsidR="005C6BCC" w:rsidRPr="00932043">
        <w:rPr>
          <w:b w:val="0"/>
          <w:i/>
          <w:color w:val="000000" w:themeColor="text1"/>
          <w:szCs w:val="24"/>
        </w:rPr>
        <w:t>Health, Risk and Society</w:t>
      </w:r>
      <w:r w:rsidR="0055497B" w:rsidRPr="00932043">
        <w:rPr>
          <w:b w:val="0"/>
          <w:color w:val="000000" w:themeColor="text1"/>
          <w:szCs w:val="24"/>
        </w:rPr>
        <w:t xml:space="preserve"> 11, 6, 541 - 560</w:t>
      </w:r>
      <w:r w:rsidR="005C6BCC" w:rsidRPr="00932043">
        <w:rPr>
          <w:b w:val="0"/>
          <w:color w:val="000000" w:themeColor="text1"/>
          <w:szCs w:val="24"/>
        </w:rPr>
        <w:t>.</w:t>
      </w:r>
    </w:p>
    <w:p w14:paraId="438C2B68" w14:textId="5C6E762E" w:rsidR="005C6BCC" w:rsidRPr="00932043" w:rsidRDefault="00D62901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Hooker, C.</w:t>
      </w:r>
      <w:r w:rsidR="005C6BCC" w:rsidRPr="00932043">
        <w:rPr>
          <w:b w:val="0"/>
          <w:color w:val="000000" w:themeColor="text1"/>
          <w:szCs w:val="24"/>
        </w:rPr>
        <w:t xml:space="preserve">, and Ali, H., </w:t>
      </w:r>
      <w:r w:rsidR="003F440E" w:rsidRPr="00932043">
        <w:rPr>
          <w:b w:val="0"/>
          <w:color w:val="000000" w:themeColor="text1"/>
          <w:szCs w:val="24"/>
        </w:rPr>
        <w:t xml:space="preserve">2009. </w:t>
      </w:r>
      <w:r w:rsidR="005C6BCC" w:rsidRPr="00932043">
        <w:rPr>
          <w:b w:val="0"/>
          <w:color w:val="000000" w:themeColor="text1"/>
          <w:szCs w:val="24"/>
        </w:rPr>
        <w:t xml:space="preserve">‘SARS and Security: Health in the ‘New Normal’, </w:t>
      </w:r>
      <w:r w:rsidR="005C6BCC" w:rsidRPr="00932043">
        <w:rPr>
          <w:b w:val="0"/>
          <w:i/>
          <w:color w:val="000000" w:themeColor="text1"/>
          <w:szCs w:val="24"/>
        </w:rPr>
        <w:t>Studies in Political Economy</w:t>
      </w:r>
      <w:r w:rsidR="005C6BCC" w:rsidRPr="00932043">
        <w:rPr>
          <w:b w:val="0"/>
          <w:color w:val="000000" w:themeColor="text1"/>
          <w:szCs w:val="24"/>
        </w:rPr>
        <w:t>, 84, Fall, 101-128.</w:t>
      </w:r>
    </w:p>
    <w:p w14:paraId="736A1B48" w14:textId="14B89F1A" w:rsidR="00B730D8" w:rsidRPr="00932043" w:rsidRDefault="001A0533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b w:val="0"/>
          <w:color w:val="000000" w:themeColor="text1"/>
          <w:szCs w:val="24"/>
        </w:rPr>
        <w:t xml:space="preserve">Carter, S., </w:t>
      </w:r>
      <w:r w:rsidR="00D62901" w:rsidRPr="00932043">
        <w:rPr>
          <w:color w:val="000000" w:themeColor="text1"/>
          <w:szCs w:val="24"/>
        </w:rPr>
        <w:t>Hooker, C.</w:t>
      </w:r>
      <w:r w:rsidRPr="00932043">
        <w:rPr>
          <w:b w:val="0"/>
          <w:color w:val="000000" w:themeColor="text1"/>
          <w:szCs w:val="24"/>
        </w:rPr>
        <w:t xml:space="preserve"> and Davey, H. </w:t>
      </w:r>
      <w:r w:rsidR="003F440E" w:rsidRPr="00932043">
        <w:rPr>
          <w:b w:val="0"/>
          <w:color w:val="000000" w:themeColor="text1"/>
          <w:szCs w:val="24"/>
        </w:rPr>
        <w:t xml:space="preserve">2009. </w:t>
      </w:r>
      <w:r w:rsidRPr="00932043">
        <w:rPr>
          <w:b w:val="0"/>
          <w:color w:val="000000" w:themeColor="text1"/>
          <w:szCs w:val="24"/>
        </w:rPr>
        <w:t xml:space="preserve">‘Writing Social Determinants </w:t>
      </w:r>
      <w:proofErr w:type="gramStart"/>
      <w:r w:rsidRPr="00932043">
        <w:rPr>
          <w:b w:val="0"/>
          <w:color w:val="000000" w:themeColor="text1"/>
          <w:szCs w:val="24"/>
        </w:rPr>
        <w:t>Into</w:t>
      </w:r>
      <w:proofErr w:type="gramEnd"/>
      <w:r w:rsidRPr="00932043">
        <w:rPr>
          <w:b w:val="0"/>
          <w:color w:val="000000" w:themeColor="text1"/>
          <w:szCs w:val="24"/>
        </w:rPr>
        <w:t xml:space="preserve"> and Out of Cancer Control: An Assessment of Policy Practice’, </w:t>
      </w:r>
      <w:r w:rsidRPr="00932043">
        <w:rPr>
          <w:b w:val="0"/>
          <w:i/>
          <w:color w:val="000000" w:themeColor="text1"/>
          <w:szCs w:val="24"/>
        </w:rPr>
        <w:t>Social Science and Medicine</w:t>
      </w:r>
      <w:r w:rsidR="003879BA" w:rsidRPr="00932043">
        <w:rPr>
          <w:b w:val="0"/>
          <w:color w:val="000000" w:themeColor="text1"/>
          <w:szCs w:val="24"/>
        </w:rPr>
        <w:t xml:space="preserve"> 68, 1448-55.</w:t>
      </w:r>
    </w:p>
    <w:p w14:paraId="48A58594" w14:textId="09BC5A80" w:rsidR="00F43B43" w:rsidRPr="00932043" w:rsidRDefault="00D62901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>Hooker, C.</w:t>
      </w:r>
      <w:r w:rsidR="00E63EC9" w:rsidRPr="00932043">
        <w:rPr>
          <w:b w:val="0"/>
          <w:color w:val="000000" w:themeColor="text1"/>
          <w:szCs w:val="24"/>
        </w:rPr>
        <w:t xml:space="preserve"> </w:t>
      </w:r>
      <w:r w:rsidR="003F440E" w:rsidRPr="00932043">
        <w:rPr>
          <w:b w:val="0"/>
          <w:color w:val="000000" w:themeColor="text1"/>
          <w:szCs w:val="24"/>
        </w:rPr>
        <w:t xml:space="preserve">2008. </w:t>
      </w:r>
      <w:r w:rsidR="00F43B43" w:rsidRPr="00932043">
        <w:rPr>
          <w:b w:val="0"/>
          <w:color w:val="000000" w:themeColor="text1"/>
          <w:szCs w:val="24"/>
        </w:rPr>
        <w:t xml:space="preserve">‘The Medical Humanities: A brief introduction.’ </w:t>
      </w:r>
      <w:r w:rsidR="00F43B43" w:rsidRPr="00932043">
        <w:rPr>
          <w:b w:val="0"/>
          <w:i/>
          <w:color w:val="000000" w:themeColor="text1"/>
          <w:szCs w:val="24"/>
        </w:rPr>
        <w:t>Australian Family Physician</w:t>
      </w:r>
      <w:r w:rsidR="00F43B43" w:rsidRPr="00932043">
        <w:rPr>
          <w:b w:val="0"/>
          <w:color w:val="000000" w:themeColor="text1"/>
          <w:szCs w:val="24"/>
        </w:rPr>
        <w:t>, 37, 4</w:t>
      </w:r>
      <w:r w:rsidR="004E3EEE" w:rsidRPr="00932043">
        <w:rPr>
          <w:b w:val="0"/>
          <w:color w:val="000000" w:themeColor="text1"/>
          <w:szCs w:val="24"/>
        </w:rPr>
        <w:t>, 369-70.</w:t>
      </w:r>
    </w:p>
    <w:p w14:paraId="11025250" w14:textId="19E8A0DE" w:rsidR="00B730D8" w:rsidRPr="00932043" w:rsidRDefault="00D62901" w:rsidP="00FA1F25">
      <w:pPr>
        <w:pStyle w:val="BodyText2"/>
        <w:ind w:left="113" w:hanging="113"/>
        <w:jc w:val="left"/>
        <w:rPr>
          <w:b w:val="0"/>
          <w:color w:val="000000" w:themeColor="text1"/>
          <w:szCs w:val="24"/>
        </w:rPr>
      </w:pPr>
      <w:r w:rsidRPr="00932043">
        <w:rPr>
          <w:color w:val="000000" w:themeColor="text1"/>
          <w:szCs w:val="24"/>
        </w:rPr>
        <w:t xml:space="preserve">Hooker, </w:t>
      </w:r>
      <w:proofErr w:type="gramStart"/>
      <w:r w:rsidRPr="00932043">
        <w:rPr>
          <w:color w:val="000000" w:themeColor="text1"/>
          <w:szCs w:val="24"/>
        </w:rPr>
        <w:t>C.</w:t>
      </w:r>
      <w:proofErr w:type="gramEnd"/>
      <w:r w:rsidR="00E63EC9" w:rsidRPr="00932043">
        <w:rPr>
          <w:b w:val="0"/>
          <w:color w:val="000000" w:themeColor="text1"/>
          <w:szCs w:val="24"/>
        </w:rPr>
        <w:t xml:space="preserve"> and</w:t>
      </w:r>
      <w:r w:rsidR="00F43B43" w:rsidRPr="00932043">
        <w:rPr>
          <w:b w:val="0"/>
          <w:color w:val="000000" w:themeColor="text1"/>
          <w:szCs w:val="24"/>
        </w:rPr>
        <w:t xml:space="preserve"> S. Chapman,</w:t>
      </w:r>
      <w:r w:rsidR="00631B9A" w:rsidRPr="00932043">
        <w:rPr>
          <w:b w:val="0"/>
          <w:color w:val="000000" w:themeColor="text1"/>
          <w:szCs w:val="24"/>
        </w:rPr>
        <w:t xml:space="preserve"> </w:t>
      </w:r>
      <w:r w:rsidR="003F440E" w:rsidRPr="00932043">
        <w:rPr>
          <w:b w:val="0"/>
          <w:color w:val="000000" w:themeColor="text1"/>
          <w:szCs w:val="24"/>
        </w:rPr>
        <w:t>2007. “</w:t>
      </w:r>
      <w:r w:rsidR="00631B9A" w:rsidRPr="00932043">
        <w:rPr>
          <w:b w:val="0"/>
          <w:color w:val="000000" w:themeColor="text1"/>
          <w:szCs w:val="24"/>
        </w:rPr>
        <w:t xml:space="preserve">Our youth must be protected from drug abuse”: talking tobacco control in the New South Wales Parliament, (1960-2003)’, </w:t>
      </w:r>
      <w:hyperlink r:id="rId23" w:history="1">
        <w:r w:rsidR="00631B9A" w:rsidRPr="00932043">
          <w:rPr>
            <w:rStyle w:val="Hyperlink"/>
            <w:b w:val="0"/>
            <w:i/>
            <w:color w:val="000000" w:themeColor="text1"/>
            <w:szCs w:val="24"/>
            <w:u w:val="none"/>
          </w:rPr>
          <w:t>Health &amp; History</w:t>
        </w:r>
      </w:hyperlink>
      <w:r w:rsidR="00631B9A" w:rsidRPr="00932043">
        <w:rPr>
          <w:color w:val="000000" w:themeColor="text1"/>
          <w:szCs w:val="24"/>
        </w:rPr>
        <w:t xml:space="preserve"> </w:t>
      </w:r>
      <w:r w:rsidR="00631B9A" w:rsidRPr="00932043">
        <w:rPr>
          <w:b w:val="0"/>
          <w:color w:val="000000" w:themeColor="text1"/>
          <w:szCs w:val="24"/>
        </w:rPr>
        <w:t xml:space="preserve">9, 1:106-28. </w:t>
      </w:r>
    </w:p>
    <w:p w14:paraId="211C8ED9" w14:textId="0C701940" w:rsidR="00CC2728" w:rsidRPr="00932043" w:rsidRDefault="00D62901" w:rsidP="00FA1F25">
      <w:pPr>
        <w:pStyle w:val="Title"/>
        <w:ind w:left="113" w:hanging="113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932043">
        <w:rPr>
          <w:rFonts w:ascii="Times New Roman" w:hAnsi="Times New Roman" w:cs="Times New Roman"/>
          <w:color w:val="000000" w:themeColor="text1"/>
        </w:rPr>
        <w:t xml:space="preserve">Hooker, </w:t>
      </w:r>
      <w:proofErr w:type="gramStart"/>
      <w:r w:rsidRPr="00932043">
        <w:rPr>
          <w:rFonts w:ascii="Times New Roman" w:hAnsi="Times New Roman" w:cs="Times New Roman"/>
          <w:color w:val="000000" w:themeColor="text1"/>
        </w:rPr>
        <w:t>C.</w:t>
      </w:r>
      <w:proofErr w:type="gramEnd"/>
      <w:r w:rsidR="00E63EC9" w:rsidRPr="00932043">
        <w:rPr>
          <w:rFonts w:ascii="Times New Roman" w:hAnsi="Times New Roman" w:cs="Times New Roman"/>
          <w:b w:val="0"/>
          <w:color w:val="000000" w:themeColor="text1"/>
        </w:rPr>
        <w:t xml:space="preserve"> and</w:t>
      </w:r>
      <w:r w:rsidR="00CC2728" w:rsidRPr="00932043">
        <w:rPr>
          <w:rFonts w:ascii="Times New Roman" w:hAnsi="Times New Roman" w:cs="Times New Roman"/>
          <w:b w:val="0"/>
          <w:color w:val="000000" w:themeColor="text1"/>
        </w:rPr>
        <w:t xml:space="preserve"> S. Chapman, </w:t>
      </w:r>
      <w:r w:rsidR="003F440E" w:rsidRPr="00932043">
        <w:rPr>
          <w:rFonts w:ascii="Times New Roman" w:hAnsi="Times New Roman" w:cs="Times New Roman"/>
          <w:b w:val="0"/>
          <w:color w:val="000000" w:themeColor="text1"/>
        </w:rPr>
        <w:t xml:space="preserve">2006. </w:t>
      </w:r>
      <w:r w:rsidR="00CC2728" w:rsidRPr="00932043">
        <w:rPr>
          <w:rFonts w:ascii="Times New Roman" w:hAnsi="Times New Roman" w:cs="Times New Roman"/>
          <w:b w:val="0"/>
          <w:color w:val="000000" w:themeColor="text1"/>
        </w:rPr>
        <w:t>‘</w:t>
      </w:r>
      <w:r w:rsidR="00CC2728" w:rsidRPr="00932043">
        <w:rPr>
          <w:rFonts w:ascii="Times New Roman" w:hAnsi="Times New Roman" w:cs="Times New Roman"/>
          <w:b w:val="0"/>
          <w:bCs w:val="0"/>
          <w:color w:val="000000" w:themeColor="text1"/>
        </w:rPr>
        <w:t>Structural elements in achieving legislative tobacco control in NSW, 1955-95: political reflections and implications</w:t>
      </w:r>
      <w:r w:rsidR="00CC2728" w:rsidRPr="00932043">
        <w:rPr>
          <w:rFonts w:ascii="Times New Roman" w:hAnsi="Times New Roman" w:cs="Times New Roman"/>
          <w:b w:val="0"/>
          <w:color w:val="000000" w:themeColor="text1"/>
        </w:rPr>
        <w:t xml:space="preserve">.’ </w:t>
      </w:r>
      <w:hyperlink r:id="rId24" w:tgtFrame="_parent" w:history="1">
        <w:r w:rsidR="00CC2728" w:rsidRPr="00932043">
          <w:rPr>
            <w:rStyle w:val="Hyperlink"/>
            <w:rFonts w:ascii="Times New Roman" w:hAnsi="Times New Roman" w:cs="Times New Roman"/>
            <w:b w:val="0"/>
            <w:i/>
            <w:color w:val="000000" w:themeColor="text1"/>
            <w:u w:val="none"/>
          </w:rPr>
          <w:t>Australian and New Zealand Journal of Public Health</w:t>
        </w:r>
      </w:hyperlink>
      <w:r w:rsidR="00CC2728" w:rsidRPr="00932043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  <w:r w:rsidR="00CC2728" w:rsidRPr="00932043">
        <w:rPr>
          <w:rFonts w:ascii="Times New Roman" w:hAnsi="Times New Roman" w:cs="Times New Roman"/>
          <w:b w:val="0"/>
          <w:color w:val="000000" w:themeColor="text1"/>
        </w:rPr>
        <w:t xml:space="preserve"> 30:10-15.</w:t>
      </w:r>
    </w:p>
    <w:p w14:paraId="5FA0CEC1" w14:textId="77777777" w:rsidR="00A761CF" w:rsidRPr="00932043" w:rsidRDefault="00D62901" w:rsidP="00FA1F25">
      <w:pPr>
        <w:pStyle w:val="Title"/>
        <w:ind w:left="113" w:hanging="113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932043">
        <w:rPr>
          <w:rFonts w:ascii="Times New Roman" w:hAnsi="Times New Roman" w:cs="Times New Roman"/>
          <w:color w:val="000000" w:themeColor="text1"/>
        </w:rPr>
        <w:t>Hooker, C.</w:t>
      </w:r>
      <w:r w:rsidR="00E63EC9" w:rsidRPr="0093204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gramStart"/>
      <w:r w:rsidR="00E63EC9" w:rsidRPr="00932043">
        <w:rPr>
          <w:rFonts w:ascii="Times New Roman" w:hAnsi="Times New Roman" w:cs="Times New Roman"/>
          <w:b w:val="0"/>
          <w:color w:val="000000" w:themeColor="text1"/>
        </w:rPr>
        <w:t xml:space="preserve">And </w:t>
      </w:r>
      <w:r w:rsidR="00A761CF" w:rsidRPr="00932043">
        <w:rPr>
          <w:rFonts w:ascii="Times New Roman" w:hAnsi="Times New Roman" w:cs="Times New Roman"/>
          <w:b w:val="0"/>
          <w:color w:val="000000" w:themeColor="text1"/>
        </w:rPr>
        <w:t xml:space="preserve"> S.</w:t>
      </w:r>
      <w:proofErr w:type="gramEnd"/>
      <w:r w:rsidR="00A761CF" w:rsidRPr="00932043">
        <w:rPr>
          <w:rFonts w:ascii="Times New Roman" w:hAnsi="Times New Roman" w:cs="Times New Roman"/>
          <w:b w:val="0"/>
          <w:color w:val="000000" w:themeColor="text1"/>
        </w:rPr>
        <w:t xml:space="preserve"> Chapman, </w:t>
      </w:r>
      <w:r w:rsidR="003F440E" w:rsidRPr="00932043">
        <w:rPr>
          <w:rFonts w:ascii="Times New Roman" w:hAnsi="Times New Roman" w:cs="Times New Roman"/>
          <w:b w:val="0"/>
          <w:color w:val="000000" w:themeColor="text1"/>
        </w:rPr>
        <w:t xml:space="preserve">2006. </w:t>
      </w:r>
      <w:r w:rsidR="00A761CF" w:rsidRPr="00932043">
        <w:rPr>
          <w:rFonts w:ascii="Times New Roman" w:hAnsi="Times New Roman" w:cs="Times New Roman"/>
          <w:b w:val="0"/>
          <w:color w:val="000000" w:themeColor="text1"/>
        </w:rPr>
        <w:t xml:space="preserve">‘Deliberately Personal: The politics of tobacco control in NSW’, </w:t>
      </w:r>
      <w:r w:rsidR="00A761CF" w:rsidRPr="00932043">
        <w:rPr>
          <w:rFonts w:ascii="Times New Roman" w:hAnsi="Times New Roman" w:cs="Times New Roman"/>
          <w:b w:val="0"/>
          <w:i/>
          <w:color w:val="000000" w:themeColor="text1"/>
        </w:rPr>
        <w:t>Critical Public Health</w:t>
      </w:r>
      <w:r w:rsidR="00A761CF" w:rsidRPr="00932043">
        <w:rPr>
          <w:rFonts w:ascii="Times New Roman" w:hAnsi="Times New Roman" w:cs="Times New Roman"/>
          <w:b w:val="0"/>
          <w:color w:val="000000" w:themeColor="text1"/>
        </w:rPr>
        <w:t>, 16, 35-46.</w:t>
      </w:r>
    </w:p>
    <w:p w14:paraId="3728BD99" w14:textId="77777777" w:rsidR="00C26EF6" w:rsidRPr="00932043" w:rsidRDefault="00D62901" w:rsidP="00FA1F25">
      <w:pPr>
        <w:pStyle w:val="Title"/>
        <w:ind w:left="113" w:hanging="113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932043">
        <w:rPr>
          <w:rFonts w:ascii="Times New Roman" w:hAnsi="Times New Roman" w:cs="Times New Roman"/>
          <w:color w:val="000000" w:themeColor="text1"/>
        </w:rPr>
        <w:t>Hooker, C.</w:t>
      </w:r>
      <w:r w:rsidR="00E63EC9" w:rsidRPr="0093204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F440E" w:rsidRPr="00932043">
        <w:rPr>
          <w:rFonts w:ascii="Times New Roman" w:hAnsi="Times New Roman" w:cs="Times New Roman"/>
          <w:b w:val="0"/>
          <w:color w:val="000000" w:themeColor="text1"/>
        </w:rPr>
        <w:t xml:space="preserve">2006. </w:t>
      </w:r>
      <w:r w:rsidR="00C26EF6" w:rsidRPr="00932043">
        <w:rPr>
          <w:rFonts w:ascii="Times New Roman" w:hAnsi="Times New Roman" w:cs="Times New Roman"/>
          <w:b w:val="0"/>
          <w:color w:val="000000" w:themeColor="text1"/>
        </w:rPr>
        <w:t>‘</w:t>
      </w:r>
      <w:hyperlink r:id="rId25" w:history="1">
        <w:r w:rsidR="00C26EF6" w:rsidRPr="00932043">
          <w:rPr>
            <w:rStyle w:val="Hyperlink"/>
            <w:rFonts w:ascii="Times New Roman" w:hAnsi="Times New Roman" w:cs="Times New Roman"/>
            <w:b w:val="0"/>
            <w:color w:val="000000" w:themeColor="text1"/>
            <w:u w:val="none"/>
          </w:rPr>
          <w:t>Eugenics in Australia: Striving for national fitness.</w:t>
        </w:r>
      </w:hyperlink>
      <w:r w:rsidR="00C26EF6" w:rsidRPr="00932043">
        <w:rPr>
          <w:rFonts w:ascii="Times New Roman" w:hAnsi="Times New Roman" w:cs="Times New Roman"/>
          <w:b w:val="0"/>
          <w:color w:val="000000" w:themeColor="text1"/>
        </w:rPr>
        <w:t xml:space="preserve">’ </w:t>
      </w:r>
      <w:r w:rsidR="00C26EF6" w:rsidRPr="00932043">
        <w:rPr>
          <w:rFonts w:ascii="Times New Roman" w:hAnsi="Times New Roman" w:cs="Times New Roman"/>
          <w:b w:val="0"/>
          <w:i/>
          <w:color w:val="000000" w:themeColor="text1"/>
        </w:rPr>
        <w:t>Isis</w:t>
      </w:r>
      <w:r w:rsidR="00C26EF6" w:rsidRPr="00932043">
        <w:rPr>
          <w:rFonts w:ascii="Times New Roman" w:hAnsi="Times New Roman" w:cs="Times New Roman"/>
          <w:b w:val="0"/>
          <w:color w:val="000000" w:themeColor="text1"/>
        </w:rPr>
        <w:t>, 97, 4: 784-786.</w:t>
      </w:r>
    </w:p>
    <w:p w14:paraId="30FE573F" w14:textId="6BD553A8" w:rsidR="00E63EC9" w:rsidRPr="00932043" w:rsidRDefault="00D62901" w:rsidP="00FA1F25">
      <w:pPr>
        <w:pStyle w:val="Title"/>
        <w:ind w:left="113" w:hanging="113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932043">
        <w:rPr>
          <w:rFonts w:ascii="Times New Roman" w:hAnsi="Times New Roman" w:cs="Times New Roman"/>
          <w:color w:val="000000" w:themeColor="text1"/>
        </w:rPr>
        <w:t>Hooker, C.</w:t>
      </w:r>
      <w:r w:rsidR="00E63EC9" w:rsidRPr="00932043">
        <w:rPr>
          <w:rFonts w:ascii="Times New Roman" w:hAnsi="Times New Roman" w:cs="Times New Roman"/>
          <w:b w:val="0"/>
          <w:color w:val="000000" w:themeColor="text1"/>
        </w:rPr>
        <w:t xml:space="preserve"> Pols, H. </w:t>
      </w:r>
      <w:r w:rsidR="003F440E" w:rsidRPr="00932043">
        <w:rPr>
          <w:rFonts w:ascii="Times New Roman" w:hAnsi="Times New Roman" w:cs="Times New Roman"/>
          <w:b w:val="0"/>
          <w:color w:val="000000" w:themeColor="text1"/>
        </w:rPr>
        <w:t xml:space="preserve">2006. </w:t>
      </w:r>
      <w:r w:rsidR="00E63EC9" w:rsidRPr="00932043">
        <w:rPr>
          <w:rFonts w:ascii="Times New Roman" w:hAnsi="Times New Roman" w:cs="Times New Roman"/>
          <w:b w:val="0"/>
          <w:color w:val="000000" w:themeColor="text1"/>
        </w:rPr>
        <w:t xml:space="preserve">Health, </w:t>
      </w:r>
      <w:proofErr w:type="gramStart"/>
      <w:r w:rsidR="00E63EC9" w:rsidRPr="00932043">
        <w:rPr>
          <w:rFonts w:ascii="Times New Roman" w:hAnsi="Times New Roman" w:cs="Times New Roman"/>
          <w:b w:val="0"/>
          <w:color w:val="000000" w:themeColor="text1"/>
        </w:rPr>
        <w:t>Medicine</w:t>
      </w:r>
      <w:proofErr w:type="gramEnd"/>
      <w:r w:rsidR="00E63EC9" w:rsidRPr="00932043">
        <w:rPr>
          <w:rFonts w:ascii="Times New Roman" w:hAnsi="Times New Roman" w:cs="Times New Roman"/>
          <w:b w:val="0"/>
          <w:color w:val="000000" w:themeColor="text1"/>
        </w:rPr>
        <w:t xml:space="preserve"> and the Media</w:t>
      </w:r>
      <w:r w:rsidR="00594E98">
        <w:rPr>
          <w:rFonts w:ascii="Times New Roman" w:hAnsi="Times New Roman" w:cs="Times New Roman"/>
          <w:b w:val="0"/>
          <w:color w:val="000000" w:themeColor="text1"/>
        </w:rPr>
        <w:t>.</w:t>
      </w:r>
      <w:r w:rsidR="00E63EC9" w:rsidRPr="0093204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E63EC9" w:rsidRPr="00932043">
        <w:rPr>
          <w:rFonts w:ascii="Times New Roman" w:hAnsi="Times New Roman" w:cs="Times New Roman"/>
          <w:b w:val="0"/>
          <w:i/>
          <w:color w:val="000000" w:themeColor="text1"/>
        </w:rPr>
        <w:t>Health and History</w:t>
      </w:r>
      <w:r w:rsidR="00E63EC9" w:rsidRPr="00932043">
        <w:rPr>
          <w:rFonts w:ascii="Times New Roman" w:hAnsi="Times New Roman" w:cs="Times New Roman"/>
          <w:b w:val="0"/>
          <w:color w:val="000000" w:themeColor="text1"/>
        </w:rPr>
        <w:t xml:space="preserve">, 8, 2: 1-13 </w:t>
      </w:r>
    </w:p>
    <w:p w14:paraId="2865DC5D" w14:textId="3EAA74EF" w:rsidR="00DB7A2E" w:rsidRPr="00932043" w:rsidRDefault="00D62901" w:rsidP="00FA1F25">
      <w:pPr>
        <w:pStyle w:val="Title"/>
        <w:ind w:left="113" w:hanging="113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932043">
        <w:rPr>
          <w:rFonts w:ascii="Times New Roman" w:hAnsi="Times New Roman" w:cs="Times New Roman"/>
          <w:color w:val="000000" w:themeColor="text1"/>
        </w:rPr>
        <w:t>Hooker, C.</w:t>
      </w:r>
      <w:r w:rsidR="00DB7A2E" w:rsidRPr="00932043">
        <w:rPr>
          <w:rFonts w:ascii="Times New Roman" w:hAnsi="Times New Roman" w:cs="Times New Roman"/>
          <w:b w:val="0"/>
          <w:color w:val="000000" w:themeColor="text1"/>
        </w:rPr>
        <w:t xml:space="preserve"> 2006</w:t>
      </w:r>
      <w:r w:rsidR="003F440E" w:rsidRPr="00932043">
        <w:rPr>
          <w:rFonts w:ascii="Times New Roman" w:hAnsi="Times New Roman" w:cs="Times New Roman"/>
          <w:b w:val="0"/>
          <w:color w:val="000000" w:themeColor="text1"/>
        </w:rPr>
        <w:t>.</w:t>
      </w:r>
      <w:r w:rsidR="00DB7A2E" w:rsidRPr="00932043">
        <w:rPr>
          <w:rFonts w:ascii="Times New Roman" w:hAnsi="Times New Roman" w:cs="Times New Roman"/>
          <w:b w:val="0"/>
          <w:color w:val="000000" w:themeColor="text1"/>
        </w:rPr>
        <w:t xml:space="preserve"> Moral Oversights?</w:t>
      </w:r>
      <w:r w:rsidR="00594E9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DB7A2E" w:rsidRPr="00932043">
        <w:rPr>
          <w:rFonts w:ascii="Times New Roman" w:hAnsi="Times New Roman" w:cs="Times New Roman"/>
          <w:b w:val="0"/>
          <w:i/>
          <w:color w:val="000000" w:themeColor="text1"/>
        </w:rPr>
        <w:t>Metascience</w:t>
      </w:r>
      <w:r w:rsidR="00DB7A2E" w:rsidRPr="00932043">
        <w:rPr>
          <w:rFonts w:ascii="Times New Roman" w:hAnsi="Times New Roman" w:cs="Times New Roman"/>
          <w:b w:val="0"/>
          <w:color w:val="000000" w:themeColor="text1"/>
        </w:rPr>
        <w:t>, 15, 319-22</w:t>
      </w:r>
    </w:p>
    <w:p w14:paraId="66C39268" w14:textId="04984CE9" w:rsidR="00F208D2" w:rsidRPr="00932043" w:rsidRDefault="00D62901" w:rsidP="00FA1F25">
      <w:pPr>
        <w:pStyle w:val="Title"/>
        <w:ind w:left="113" w:hanging="113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932043">
        <w:rPr>
          <w:rFonts w:ascii="Times New Roman" w:hAnsi="Times New Roman" w:cs="Times New Roman"/>
          <w:color w:val="000000" w:themeColor="text1"/>
        </w:rPr>
        <w:t>Hooker, C.</w:t>
      </w:r>
      <w:r w:rsidR="002D7FB0" w:rsidRPr="00932043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3F440E" w:rsidRPr="00932043">
        <w:rPr>
          <w:rFonts w:ascii="Times New Roman" w:hAnsi="Times New Roman" w:cs="Times New Roman"/>
          <w:b w:val="0"/>
          <w:color w:val="000000" w:themeColor="text1"/>
        </w:rPr>
        <w:t xml:space="preserve">2003. </w:t>
      </w:r>
      <w:r w:rsidR="00594E98">
        <w:rPr>
          <w:rFonts w:ascii="Times New Roman" w:hAnsi="Times New Roman" w:cs="Times New Roman"/>
          <w:b w:val="0"/>
          <w:color w:val="000000" w:themeColor="text1"/>
        </w:rPr>
        <w:t xml:space="preserve">(Review) </w:t>
      </w:r>
      <w:r w:rsidR="00F208D2" w:rsidRPr="00932043">
        <w:rPr>
          <w:rFonts w:ascii="Times New Roman" w:hAnsi="Times New Roman" w:cs="Times New Roman"/>
          <w:b w:val="0"/>
          <w:color w:val="000000" w:themeColor="text1"/>
        </w:rPr>
        <w:t xml:space="preserve">Rethinking our habits: Review of </w:t>
      </w:r>
      <w:r w:rsidR="00F208D2" w:rsidRPr="00932043">
        <w:rPr>
          <w:rFonts w:ascii="Times New Roman" w:hAnsi="Times New Roman" w:cs="Times New Roman"/>
          <w:b w:val="0"/>
          <w:i/>
          <w:color w:val="000000" w:themeColor="text1"/>
        </w:rPr>
        <w:t>Learning to Smoke</w:t>
      </w:r>
      <w:r w:rsidR="00594E98">
        <w:rPr>
          <w:rFonts w:ascii="Times New Roman" w:hAnsi="Times New Roman" w:cs="Times New Roman"/>
          <w:b w:val="0"/>
          <w:color w:val="000000" w:themeColor="text1"/>
        </w:rPr>
        <w:t>.</w:t>
      </w:r>
      <w:r w:rsidR="00F208D2" w:rsidRPr="0093204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F208D2" w:rsidRPr="00932043">
        <w:rPr>
          <w:rFonts w:ascii="Times New Roman" w:hAnsi="Times New Roman" w:cs="Times New Roman"/>
          <w:b w:val="0"/>
          <w:i/>
          <w:color w:val="000000" w:themeColor="text1"/>
        </w:rPr>
        <w:t>Tobacco Control</w:t>
      </w:r>
      <w:r w:rsidR="00F208D2" w:rsidRPr="00932043">
        <w:rPr>
          <w:rFonts w:ascii="Times New Roman" w:hAnsi="Times New Roman" w:cs="Times New Roman"/>
          <w:b w:val="0"/>
          <w:color w:val="000000" w:themeColor="text1"/>
        </w:rPr>
        <w:t xml:space="preserve">, 12, 3: 340-341. </w:t>
      </w:r>
    </w:p>
    <w:p w14:paraId="77D48994" w14:textId="3EDB10B2" w:rsidR="00F208D2" w:rsidRPr="00932043" w:rsidRDefault="00D62901" w:rsidP="00FA1F25">
      <w:pPr>
        <w:pStyle w:val="Title"/>
        <w:ind w:left="113" w:hanging="113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932043">
        <w:rPr>
          <w:rFonts w:ascii="Times New Roman" w:hAnsi="Times New Roman" w:cs="Times New Roman"/>
          <w:color w:val="000000" w:themeColor="text1"/>
        </w:rPr>
        <w:t>Hooker, C.</w:t>
      </w:r>
      <w:r w:rsidR="002D7FB0" w:rsidRPr="00932043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3F440E" w:rsidRPr="00932043">
        <w:rPr>
          <w:rFonts w:ascii="Times New Roman" w:hAnsi="Times New Roman" w:cs="Times New Roman"/>
          <w:b w:val="0"/>
          <w:color w:val="000000" w:themeColor="text1"/>
        </w:rPr>
        <w:t xml:space="preserve">2003. </w:t>
      </w:r>
      <w:r w:rsidR="00932043">
        <w:rPr>
          <w:rFonts w:ascii="Times New Roman" w:hAnsi="Times New Roman" w:cs="Times New Roman"/>
          <w:b w:val="0"/>
          <w:color w:val="000000" w:themeColor="text1"/>
        </w:rPr>
        <w:t>(</w:t>
      </w:r>
      <w:r w:rsidR="00F208D2" w:rsidRPr="00932043">
        <w:rPr>
          <w:rFonts w:ascii="Times New Roman" w:hAnsi="Times New Roman" w:cs="Times New Roman"/>
          <w:b w:val="0"/>
          <w:color w:val="000000" w:themeColor="text1"/>
        </w:rPr>
        <w:t>Review</w:t>
      </w:r>
      <w:r w:rsidR="00932043">
        <w:rPr>
          <w:rFonts w:ascii="Times New Roman" w:hAnsi="Times New Roman" w:cs="Times New Roman"/>
          <w:b w:val="0"/>
          <w:color w:val="000000" w:themeColor="text1"/>
        </w:rPr>
        <w:t>)</w:t>
      </w:r>
      <w:r w:rsidR="00F208D2" w:rsidRPr="00932043">
        <w:rPr>
          <w:rFonts w:ascii="Times New Roman" w:hAnsi="Times New Roman" w:cs="Times New Roman"/>
          <w:b w:val="0"/>
          <w:color w:val="000000" w:themeColor="text1"/>
        </w:rPr>
        <w:t xml:space="preserve"> Malaria: Poverty, Race and Public Health in the United States</w:t>
      </w:r>
      <w:r w:rsidR="00932043">
        <w:rPr>
          <w:rFonts w:ascii="Times New Roman" w:hAnsi="Times New Roman" w:cs="Times New Roman"/>
          <w:b w:val="0"/>
          <w:color w:val="000000" w:themeColor="text1"/>
        </w:rPr>
        <w:t>.</w:t>
      </w:r>
      <w:r w:rsidR="00F208D2" w:rsidRPr="0093204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F208D2" w:rsidRPr="00932043">
        <w:rPr>
          <w:rFonts w:ascii="Times New Roman" w:hAnsi="Times New Roman" w:cs="Times New Roman"/>
          <w:b w:val="0"/>
          <w:i/>
          <w:color w:val="000000" w:themeColor="text1"/>
        </w:rPr>
        <w:t>Metascience</w:t>
      </w:r>
      <w:r w:rsidR="00F208D2" w:rsidRPr="00932043">
        <w:rPr>
          <w:rFonts w:ascii="Times New Roman" w:hAnsi="Times New Roman" w:cs="Times New Roman"/>
          <w:b w:val="0"/>
          <w:color w:val="000000" w:themeColor="text1"/>
        </w:rPr>
        <w:t>, 12, 3: 381-384.</w:t>
      </w:r>
    </w:p>
    <w:p w14:paraId="2FAEDEE3" w14:textId="66929BB7" w:rsidR="00F208D2" w:rsidRPr="00932043" w:rsidRDefault="00D62901" w:rsidP="00FA1F25">
      <w:pPr>
        <w:ind w:left="113" w:hanging="113"/>
        <w:rPr>
          <w:color w:val="000000" w:themeColor="text1"/>
        </w:rPr>
      </w:pPr>
      <w:r w:rsidRPr="00932043">
        <w:rPr>
          <w:b/>
          <w:color w:val="000000" w:themeColor="text1"/>
        </w:rPr>
        <w:t>Hooker, C.</w:t>
      </w:r>
      <w:r w:rsidR="002D7FB0" w:rsidRPr="00932043">
        <w:rPr>
          <w:color w:val="000000" w:themeColor="text1"/>
        </w:rPr>
        <w:t xml:space="preserve">, </w:t>
      </w:r>
      <w:r w:rsidR="003F440E" w:rsidRPr="00932043">
        <w:rPr>
          <w:color w:val="000000" w:themeColor="text1"/>
        </w:rPr>
        <w:t xml:space="preserve">2002. </w:t>
      </w:r>
      <w:r w:rsidR="00F208D2" w:rsidRPr="00932043">
        <w:rPr>
          <w:color w:val="000000" w:themeColor="text1"/>
        </w:rPr>
        <w:t xml:space="preserve">Diphtheria, </w:t>
      </w:r>
      <w:proofErr w:type="gramStart"/>
      <w:r w:rsidR="00F208D2" w:rsidRPr="00932043">
        <w:rPr>
          <w:color w:val="000000" w:themeColor="text1"/>
        </w:rPr>
        <w:t>immunisation</w:t>
      </w:r>
      <w:proofErr w:type="gramEnd"/>
      <w:r w:rsidR="00F208D2" w:rsidRPr="00932043">
        <w:rPr>
          <w:color w:val="000000" w:themeColor="text1"/>
        </w:rPr>
        <w:t xml:space="preserve"> and the Bundaberg tragedy: a study in public health in Australia</w:t>
      </w:r>
      <w:r w:rsidR="00594E98">
        <w:rPr>
          <w:color w:val="000000" w:themeColor="text1"/>
        </w:rPr>
        <w:t xml:space="preserve">. </w:t>
      </w:r>
      <w:r w:rsidR="00F208D2" w:rsidRPr="00932043">
        <w:rPr>
          <w:i/>
          <w:color w:val="000000" w:themeColor="text1"/>
        </w:rPr>
        <w:t>Health and History</w:t>
      </w:r>
      <w:r w:rsidR="00F208D2" w:rsidRPr="00932043">
        <w:rPr>
          <w:color w:val="000000" w:themeColor="text1"/>
        </w:rPr>
        <w:t>, 2: 52-78.</w:t>
      </w:r>
    </w:p>
    <w:p w14:paraId="62A98880" w14:textId="72679B06" w:rsidR="00F208D2" w:rsidRPr="00932043" w:rsidRDefault="00D62901" w:rsidP="00FA1F25">
      <w:pPr>
        <w:ind w:left="113" w:hanging="113"/>
        <w:rPr>
          <w:color w:val="000000" w:themeColor="text1"/>
        </w:rPr>
      </w:pPr>
      <w:r w:rsidRPr="00932043">
        <w:rPr>
          <w:b/>
          <w:color w:val="000000" w:themeColor="text1"/>
        </w:rPr>
        <w:t>Hooker, C.</w:t>
      </w:r>
      <w:r w:rsidR="002D7FB0" w:rsidRPr="00932043">
        <w:rPr>
          <w:color w:val="000000" w:themeColor="text1"/>
        </w:rPr>
        <w:t xml:space="preserve">, and Bashford, A., </w:t>
      </w:r>
      <w:r w:rsidR="003F440E" w:rsidRPr="00932043">
        <w:rPr>
          <w:color w:val="000000" w:themeColor="text1"/>
        </w:rPr>
        <w:t xml:space="preserve">2002. </w:t>
      </w:r>
      <w:r w:rsidR="00D8128A" w:rsidRPr="00932043">
        <w:rPr>
          <w:color w:val="000000" w:themeColor="text1"/>
        </w:rPr>
        <w:t>Diphtheria and Australian Public Health: Bacteriology and its complex applications, c.1890-1930</w:t>
      </w:r>
      <w:r w:rsidR="00594E98">
        <w:rPr>
          <w:color w:val="000000" w:themeColor="text1"/>
        </w:rPr>
        <w:t>.</w:t>
      </w:r>
      <w:r w:rsidR="00D8128A" w:rsidRPr="00932043">
        <w:rPr>
          <w:color w:val="000000" w:themeColor="text1"/>
        </w:rPr>
        <w:t xml:space="preserve"> </w:t>
      </w:r>
      <w:r w:rsidR="00D8128A" w:rsidRPr="00932043">
        <w:rPr>
          <w:i/>
          <w:color w:val="000000" w:themeColor="text1"/>
        </w:rPr>
        <w:t>Medical History</w:t>
      </w:r>
      <w:r w:rsidR="00D8128A" w:rsidRPr="00932043">
        <w:rPr>
          <w:color w:val="000000" w:themeColor="text1"/>
        </w:rPr>
        <w:t>, 46: 41-64.</w:t>
      </w:r>
    </w:p>
    <w:p w14:paraId="1CE66EC5" w14:textId="77777777" w:rsidR="00F208D2" w:rsidRPr="00932043" w:rsidRDefault="00D62901" w:rsidP="00FA1F25">
      <w:pPr>
        <w:ind w:left="113" w:hanging="113"/>
        <w:rPr>
          <w:b/>
          <w:color w:val="000000" w:themeColor="text1"/>
        </w:rPr>
      </w:pPr>
      <w:r w:rsidRPr="00932043">
        <w:rPr>
          <w:b/>
          <w:color w:val="000000" w:themeColor="text1"/>
        </w:rPr>
        <w:t>Hooker, C.</w:t>
      </w:r>
      <w:r w:rsidR="002D7FB0" w:rsidRPr="00932043">
        <w:rPr>
          <w:color w:val="000000" w:themeColor="text1"/>
        </w:rPr>
        <w:t xml:space="preserve">, </w:t>
      </w:r>
      <w:r w:rsidR="003F440E" w:rsidRPr="00932043">
        <w:rPr>
          <w:color w:val="000000" w:themeColor="text1"/>
        </w:rPr>
        <w:t xml:space="preserve">2001. </w:t>
      </w:r>
      <w:r w:rsidR="00F208D2" w:rsidRPr="00932043">
        <w:rPr>
          <w:color w:val="000000" w:themeColor="text1"/>
        </w:rPr>
        <w:t xml:space="preserve">The importance of ideas of community in early Australian infectious disease control’, </w:t>
      </w:r>
      <w:r w:rsidR="00F208D2" w:rsidRPr="00932043">
        <w:rPr>
          <w:i/>
          <w:color w:val="000000" w:themeColor="text1"/>
        </w:rPr>
        <w:t>Locality</w:t>
      </w:r>
      <w:r w:rsidR="00F208D2" w:rsidRPr="00932043">
        <w:rPr>
          <w:color w:val="000000" w:themeColor="text1"/>
        </w:rPr>
        <w:t>, Spring: 7-10.</w:t>
      </w:r>
    </w:p>
    <w:p w14:paraId="4F342DFE" w14:textId="1846834C" w:rsidR="00A6715E" w:rsidRPr="00932043" w:rsidRDefault="00D62901" w:rsidP="00FA1F25">
      <w:pPr>
        <w:pStyle w:val="Title"/>
        <w:ind w:left="113" w:hanging="113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932043">
        <w:rPr>
          <w:rFonts w:ascii="Times New Roman" w:hAnsi="Times New Roman" w:cs="Times New Roman"/>
          <w:color w:val="000000" w:themeColor="text1"/>
        </w:rPr>
        <w:t>Hooker, C.</w:t>
      </w:r>
      <w:r w:rsidR="00A6715E" w:rsidRPr="0093204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F440E" w:rsidRPr="00932043">
        <w:rPr>
          <w:rFonts w:ascii="Times New Roman" w:hAnsi="Times New Roman" w:cs="Times New Roman"/>
          <w:b w:val="0"/>
          <w:color w:val="000000" w:themeColor="text1"/>
        </w:rPr>
        <w:t xml:space="preserve">2001. </w:t>
      </w:r>
      <w:r w:rsidR="00A6715E" w:rsidRPr="00932043">
        <w:rPr>
          <w:rFonts w:ascii="Times New Roman" w:hAnsi="Times New Roman" w:cs="Times New Roman"/>
          <w:b w:val="0"/>
          <w:color w:val="000000" w:themeColor="text1"/>
        </w:rPr>
        <w:t>Dr Ida Brown and the development of Australian palaeontolog</w:t>
      </w:r>
      <w:r w:rsidR="00594E98">
        <w:rPr>
          <w:rFonts w:ascii="Times New Roman" w:hAnsi="Times New Roman" w:cs="Times New Roman"/>
          <w:b w:val="0"/>
          <w:color w:val="000000" w:themeColor="text1"/>
        </w:rPr>
        <w:t>y.</w:t>
      </w:r>
      <w:r w:rsidR="00A6715E" w:rsidRPr="0093204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A6715E" w:rsidRPr="00932043">
        <w:rPr>
          <w:rFonts w:ascii="Times New Roman" w:hAnsi="Times New Roman" w:cs="Times New Roman"/>
          <w:b w:val="0"/>
          <w:i/>
          <w:color w:val="000000" w:themeColor="text1"/>
        </w:rPr>
        <w:t xml:space="preserve">Australasian Science, </w:t>
      </w:r>
      <w:r w:rsidR="00A6715E" w:rsidRPr="00932043">
        <w:rPr>
          <w:rFonts w:ascii="Times New Roman" w:hAnsi="Times New Roman" w:cs="Times New Roman"/>
          <w:b w:val="0"/>
          <w:color w:val="000000" w:themeColor="text1"/>
        </w:rPr>
        <w:t>22, 12: 46</w:t>
      </w:r>
    </w:p>
    <w:p w14:paraId="4C1B477D" w14:textId="77777777" w:rsidR="00594E98" w:rsidRPr="00594E98" w:rsidRDefault="00D62901" w:rsidP="00594E98">
      <w:pPr>
        <w:ind w:left="113" w:hanging="113"/>
      </w:pPr>
      <w:r w:rsidRPr="00594E98">
        <w:rPr>
          <w:b/>
          <w:bCs/>
        </w:rPr>
        <w:t>Hooker, C.</w:t>
      </w:r>
      <w:r w:rsidR="00A6715E" w:rsidRPr="00594E98">
        <w:rPr>
          <w:b/>
          <w:bCs/>
        </w:rPr>
        <w:t>,</w:t>
      </w:r>
      <w:r w:rsidR="00A6715E" w:rsidRPr="00594E98">
        <w:t xml:space="preserve"> </w:t>
      </w:r>
      <w:r w:rsidR="003F440E" w:rsidRPr="00594E98">
        <w:t xml:space="preserve">2000. </w:t>
      </w:r>
      <w:r w:rsidR="00594E98" w:rsidRPr="00594E98">
        <w:t>(</w:t>
      </w:r>
      <w:r w:rsidR="00A6715E" w:rsidRPr="00594E98">
        <w:t>Revie</w:t>
      </w:r>
      <w:r w:rsidR="00594E98" w:rsidRPr="00594E98">
        <w:t xml:space="preserve">w) </w:t>
      </w:r>
      <w:r w:rsidR="00A6715E" w:rsidRPr="00594E98">
        <w:t>Profiles: Australian women scientists</w:t>
      </w:r>
      <w:r w:rsidR="00594E98" w:rsidRPr="00594E98">
        <w:t>.</w:t>
      </w:r>
      <w:r w:rsidR="00A6715E" w:rsidRPr="00594E98">
        <w:t xml:space="preserve"> Historical Records of Australian Science, 13 (2), December.</w:t>
      </w:r>
    </w:p>
    <w:p w14:paraId="54E3D10A" w14:textId="721FE183" w:rsidR="00A6715E" w:rsidRPr="00594E98" w:rsidRDefault="00D62901" w:rsidP="00594E98">
      <w:pPr>
        <w:ind w:left="113" w:hanging="113"/>
      </w:pPr>
      <w:r w:rsidRPr="00594E98">
        <w:rPr>
          <w:b/>
          <w:bCs/>
        </w:rPr>
        <w:t>Hooker, C.</w:t>
      </w:r>
      <w:r w:rsidR="00A6715E" w:rsidRPr="00594E98">
        <w:t xml:space="preserve">, </w:t>
      </w:r>
      <w:r w:rsidR="003F440E" w:rsidRPr="00594E98">
        <w:t xml:space="preserve">2000. </w:t>
      </w:r>
      <w:r w:rsidR="00A6715E" w:rsidRPr="00594E98">
        <w:t>Joyce Winifred Vickery and Taxonomic Botany in Australia</w:t>
      </w:r>
      <w:r w:rsidR="00594E98" w:rsidRPr="00594E98">
        <w:t>.</w:t>
      </w:r>
      <w:r w:rsidR="00A6715E" w:rsidRPr="00594E98">
        <w:t xml:space="preserve"> Australasian Science, 21, 7: 46</w:t>
      </w:r>
    </w:p>
    <w:p w14:paraId="42D75BFA" w14:textId="6FDF696F" w:rsidR="00A6715E" w:rsidRPr="00594E98" w:rsidRDefault="00D62901" w:rsidP="00594E98">
      <w:pPr>
        <w:ind w:left="113" w:hanging="113"/>
      </w:pPr>
      <w:r w:rsidRPr="00594E98">
        <w:rPr>
          <w:b/>
          <w:bCs/>
        </w:rPr>
        <w:t>Hooker, C.</w:t>
      </w:r>
      <w:r w:rsidR="0025453A" w:rsidRPr="00594E98">
        <w:rPr>
          <w:b/>
          <w:bCs/>
        </w:rPr>
        <w:t>,</w:t>
      </w:r>
      <w:r w:rsidR="0025453A" w:rsidRPr="00594E98">
        <w:t xml:space="preserve"> </w:t>
      </w:r>
      <w:r w:rsidR="003F440E" w:rsidRPr="00594E98">
        <w:t xml:space="preserve">2000. </w:t>
      </w:r>
      <w:r w:rsidR="00A6715E" w:rsidRPr="00594E98">
        <w:t>Marjorie Shiels (née Collins) 1895-1970: Pioneering Ecologist</w:t>
      </w:r>
      <w:r w:rsidR="00594E98" w:rsidRPr="00594E98">
        <w:t xml:space="preserve">. </w:t>
      </w:r>
      <w:r w:rsidR="00A6715E" w:rsidRPr="00594E98">
        <w:t>Australasian Science, 20, 5: 46</w:t>
      </w:r>
    </w:p>
    <w:p w14:paraId="5AF05C83" w14:textId="4201B757" w:rsidR="00F208D2" w:rsidRPr="00594E98" w:rsidRDefault="00D62901" w:rsidP="00594E98">
      <w:pPr>
        <w:ind w:left="113" w:hanging="113"/>
      </w:pPr>
      <w:r w:rsidRPr="00594E98">
        <w:rPr>
          <w:b/>
          <w:bCs/>
        </w:rPr>
        <w:t>Hooker, C.</w:t>
      </w:r>
      <w:r w:rsidR="002D7FB0" w:rsidRPr="00594E98">
        <w:rPr>
          <w:b/>
          <w:bCs/>
        </w:rPr>
        <w:t>,</w:t>
      </w:r>
      <w:r w:rsidR="002D7FB0" w:rsidRPr="00594E98">
        <w:t xml:space="preserve"> </w:t>
      </w:r>
      <w:r w:rsidR="003F440E" w:rsidRPr="00594E98">
        <w:t>1999.</w:t>
      </w:r>
      <w:r w:rsidR="00932043" w:rsidRPr="00594E98">
        <w:t xml:space="preserve"> </w:t>
      </w:r>
      <w:r w:rsidR="00F208D2" w:rsidRPr="00594E98">
        <w:t>Community and Medicine: Diphtheria Management and Public Health in Australia, 1858 -1895</w:t>
      </w:r>
      <w:r w:rsidR="00932043" w:rsidRPr="00594E98">
        <w:t>.</w:t>
      </w:r>
      <w:r w:rsidR="00F208D2" w:rsidRPr="00594E98">
        <w:t xml:space="preserve"> Occasional Papers in the History of Medicine</w:t>
      </w:r>
      <w:r w:rsidR="0065163F" w:rsidRPr="00594E98">
        <w:t xml:space="preserve"> No. 9, Sydney</w:t>
      </w:r>
      <w:r w:rsidR="00F208D2" w:rsidRPr="00594E98">
        <w:t>.</w:t>
      </w:r>
    </w:p>
    <w:p w14:paraId="5219ED7F" w14:textId="6BBF382A" w:rsidR="00BB48CE" w:rsidRDefault="00BB48CE" w:rsidP="00FB74B2">
      <w:pPr>
        <w:rPr>
          <w:color w:val="000000" w:themeColor="text1"/>
        </w:rPr>
      </w:pPr>
    </w:p>
    <w:p w14:paraId="21DA9A65" w14:textId="5A61E756" w:rsidR="00051EB5" w:rsidRDefault="00051EB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E4FBD18" w14:textId="77777777" w:rsidR="00051EB5" w:rsidRDefault="00051EB5" w:rsidP="00051EB5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Impacts</w:t>
      </w:r>
    </w:p>
    <w:p w14:paraId="0308804B" w14:textId="22624076" w:rsidR="00051EB5" w:rsidRPr="00103307" w:rsidRDefault="00051EB5" w:rsidP="00051EB5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Policy and Consultancy, National Leadership, Public Contribution</w:t>
      </w:r>
    </w:p>
    <w:p w14:paraId="78F4B57D" w14:textId="77777777" w:rsidR="00051EB5" w:rsidRPr="00103307" w:rsidRDefault="00051EB5" w:rsidP="00051EB5">
      <w:pPr>
        <w:jc w:val="center"/>
        <w:rPr>
          <w:color w:val="000000" w:themeColor="text1"/>
        </w:rPr>
      </w:pPr>
    </w:p>
    <w:p w14:paraId="59EB10DD" w14:textId="395E14E7" w:rsidR="00051EB5" w:rsidRDefault="00051EB5" w:rsidP="00665EFC">
      <w:pPr>
        <w:pStyle w:val="Heading3"/>
        <w:keepNext/>
        <w:rPr>
          <w:rFonts w:ascii="Times New Roman" w:hAnsi="Times New Roman"/>
          <w:color w:val="000000" w:themeColor="text1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6983"/>
      </w:tblGrid>
      <w:tr w:rsidR="00051EB5" w:rsidRPr="00103307" w14:paraId="5EB92E12" w14:textId="77777777" w:rsidTr="00051EB5">
        <w:tc>
          <w:tcPr>
            <w:tcW w:w="1447" w:type="dxa"/>
          </w:tcPr>
          <w:p w14:paraId="7C83FFB4" w14:textId="6BFD5B11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6983" w:type="dxa"/>
          </w:tcPr>
          <w:p w14:paraId="6EF59745" w14:textId="1A955B94" w:rsidR="00051EB5" w:rsidRPr="00103307" w:rsidRDefault="00051EB5" w:rsidP="00A32208">
            <w:pPr>
              <w:spacing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Expert Review commissioned by the Australian Academy of the Humanities as part of an Academies report to the Minister for Health</w:t>
            </w:r>
          </w:p>
        </w:tc>
      </w:tr>
      <w:tr w:rsidR="00051EB5" w:rsidRPr="00103307" w14:paraId="7888D239" w14:textId="77777777" w:rsidTr="00051EB5">
        <w:tc>
          <w:tcPr>
            <w:tcW w:w="1447" w:type="dxa"/>
          </w:tcPr>
          <w:p w14:paraId="2CF18619" w14:textId="2E94D9B4" w:rsidR="00051EB5" w:rsidRDefault="00051EB5" w:rsidP="00A3220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6983" w:type="dxa"/>
          </w:tcPr>
          <w:p w14:paraId="48B23ADB" w14:textId="7EB577BD" w:rsidR="00051EB5" w:rsidRDefault="00051EB5" w:rsidP="00A32208">
            <w:pPr>
              <w:spacing w:after="12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Steering Committee, Australasian Health and Medical Humanities Network</w:t>
            </w:r>
          </w:p>
        </w:tc>
      </w:tr>
      <w:tr w:rsidR="00051EB5" w:rsidRPr="00103307" w14:paraId="54C78506" w14:textId="77777777" w:rsidTr="00051EB5">
        <w:tc>
          <w:tcPr>
            <w:tcW w:w="1447" w:type="dxa"/>
          </w:tcPr>
          <w:p w14:paraId="71BC9E45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2020</w:t>
            </w:r>
            <w:r>
              <w:rPr>
                <w:color w:val="000000" w:themeColor="text1"/>
              </w:rPr>
              <w:t>-2021</w:t>
            </w:r>
          </w:p>
        </w:tc>
        <w:tc>
          <w:tcPr>
            <w:tcW w:w="6983" w:type="dxa"/>
          </w:tcPr>
          <w:p w14:paraId="6C109F98" w14:textId="77777777" w:rsidR="00051EB5" w:rsidRPr="00103307" w:rsidRDefault="00051EB5" w:rsidP="00A32208">
            <w:pPr>
              <w:spacing w:after="120"/>
              <w:rPr>
                <w:bCs/>
                <w:color w:val="000000" w:themeColor="text1"/>
              </w:rPr>
            </w:pPr>
            <w:r w:rsidRPr="00103307">
              <w:rPr>
                <w:bCs/>
                <w:color w:val="000000" w:themeColor="text1"/>
              </w:rPr>
              <w:t xml:space="preserve">National Mainstage Tour of </w:t>
            </w:r>
            <w:r w:rsidRPr="00103307">
              <w:rPr>
                <w:bCs/>
                <w:i/>
                <w:iCs/>
                <w:color w:val="000000" w:themeColor="text1"/>
              </w:rPr>
              <w:t>Grace Under Pressure</w:t>
            </w:r>
            <w:r w:rsidRPr="00103307">
              <w:rPr>
                <w:bCs/>
                <w:color w:val="000000" w:themeColor="text1"/>
              </w:rPr>
              <w:t xml:space="preserve"> </w:t>
            </w:r>
          </w:p>
        </w:tc>
      </w:tr>
      <w:tr w:rsidR="00051EB5" w:rsidRPr="00103307" w14:paraId="0A0B2B01" w14:textId="77777777" w:rsidTr="00051EB5">
        <w:tc>
          <w:tcPr>
            <w:tcW w:w="1447" w:type="dxa"/>
          </w:tcPr>
          <w:p w14:paraId="05472C4C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2019</w:t>
            </w:r>
          </w:p>
        </w:tc>
        <w:tc>
          <w:tcPr>
            <w:tcW w:w="6983" w:type="dxa"/>
          </w:tcPr>
          <w:p w14:paraId="167B0F6B" w14:textId="77777777" w:rsidR="00051EB5" w:rsidRPr="00103307" w:rsidRDefault="00051EB5" w:rsidP="00A32208">
            <w:pPr>
              <w:spacing w:after="120"/>
              <w:rPr>
                <w:bCs/>
                <w:color w:val="000000" w:themeColor="text1"/>
              </w:rPr>
            </w:pPr>
            <w:r w:rsidRPr="00103307">
              <w:rPr>
                <w:bCs/>
                <w:i/>
                <w:iCs/>
                <w:color w:val="000000" w:themeColor="text1"/>
              </w:rPr>
              <w:t xml:space="preserve">Grace Under Pressure </w:t>
            </w:r>
            <w:r w:rsidRPr="00103307">
              <w:rPr>
                <w:bCs/>
                <w:color w:val="000000" w:themeColor="text1"/>
              </w:rPr>
              <w:t>workshops, a workplace culture intervention – NSW Health, Pam Maclean Centre and Alternative Facts with the Sydney Arts and Health Collective (intervention in 16 hospitals across 7 Local Health Districts)</w:t>
            </w:r>
          </w:p>
        </w:tc>
      </w:tr>
      <w:tr w:rsidR="00051EB5" w:rsidRPr="00103307" w14:paraId="42B1F9F5" w14:textId="77777777" w:rsidTr="00051EB5">
        <w:tc>
          <w:tcPr>
            <w:tcW w:w="1447" w:type="dxa"/>
          </w:tcPr>
          <w:p w14:paraId="697D8281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2019</w:t>
            </w:r>
          </w:p>
        </w:tc>
        <w:tc>
          <w:tcPr>
            <w:tcW w:w="6983" w:type="dxa"/>
          </w:tcPr>
          <w:p w14:paraId="0F047119" w14:textId="77777777" w:rsidR="00051EB5" w:rsidRPr="00103307" w:rsidRDefault="00051EB5" w:rsidP="00A32208">
            <w:pPr>
              <w:spacing w:after="120"/>
              <w:rPr>
                <w:bCs/>
                <w:color w:val="000000" w:themeColor="text1"/>
              </w:rPr>
            </w:pPr>
            <w:r w:rsidRPr="00103307">
              <w:rPr>
                <w:bCs/>
                <w:color w:val="000000" w:themeColor="text1"/>
              </w:rPr>
              <w:t>Chair, Arts Health Network NSW/ACT (launch October 2019)</w:t>
            </w:r>
          </w:p>
          <w:p w14:paraId="38738494" w14:textId="77777777" w:rsidR="00051EB5" w:rsidRPr="00103307" w:rsidRDefault="00051EB5" w:rsidP="00A32208">
            <w:pPr>
              <w:spacing w:after="120"/>
              <w:rPr>
                <w:bCs/>
                <w:color w:val="000000" w:themeColor="text1"/>
              </w:rPr>
            </w:pPr>
            <w:r w:rsidRPr="00103307">
              <w:rPr>
                <w:bCs/>
                <w:color w:val="000000" w:themeColor="text1"/>
              </w:rPr>
              <w:t xml:space="preserve">Sydney Ideas: </w:t>
            </w:r>
            <w:r w:rsidRPr="00103307">
              <w:rPr>
                <w:bCs/>
                <w:i/>
                <w:iCs/>
                <w:color w:val="000000" w:themeColor="text1"/>
              </w:rPr>
              <w:t>Arts, Health and Healing</w:t>
            </w:r>
            <w:r w:rsidRPr="00103307">
              <w:rPr>
                <w:bCs/>
                <w:color w:val="000000" w:themeColor="text1"/>
              </w:rPr>
              <w:t xml:space="preserve"> (event attended by over capacity crowd of 750+ including 10 policymakers from NSW Health + leading arts/ health organisations)</w:t>
            </w:r>
          </w:p>
        </w:tc>
      </w:tr>
      <w:tr w:rsidR="00051EB5" w:rsidRPr="00103307" w14:paraId="0C6A592C" w14:textId="77777777" w:rsidTr="00051EB5">
        <w:tc>
          <w:tcPr>
            <w:tcW w:w="1447" w:type="dxa"/>
          </w:tcPr>
          <w:p w14:paraId="40CEFDD3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2016 - 2019</w:t>
            </w:r>
          </w:p>
        </w:tc>
        <w:tc>
          <w:tcPr>
            <w:tcW w:w="6983" w:type="dxa"/>
          </w:tcPr>
          <w:p w14:paraId="5FEC6EFA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Chair, NSW Arts and Health Leadership Group</w:t>
            </w:r>
          </w:p>
        </w:tc>
      </w:tr>
      <w:tr w:rsidR="00051EB5" w:rsidRPr="00103307" w14:paraId="6C55C9E3" w14:textId="77777777" w:rsidTr="00051EB5">
        <w:tc>
          <w:tcPr>
            <w:tcW w:w="1447" w:type="dxa"/>
          </w:tcPr>
          <w:p w14:paraId="66EB931F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2018</w:t>
            </w:r>
          </w:p>
        </w:tc>
        <w:tc>
          <w:tcPr>
            <w:tcW w:w="6983" w:type="dxa"/>
          </w:tcPr>
          <w:p w14:paraId="7677F78E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i/>
                <w:iCs/>
                <w:color w:val="000000" w:themeColor="text1"/>
              </w:rPr>
              <w:t>Waiting Room Words</w:t>
            </w:r>
            <w:r w:rsidRPr="00103307">
              <w:rPr>
                <w:color w:val="000000" w:themeColor="text1"/>
              </w:rPr>
              <w:t xml:space="preserve"> with launch at the International Conference for Arts and Health</w:t>
            </w:r>
          </w:p>
          <w:p w14:paraId="736106FB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i/>
                <w:iCs/>
                <w:color w:val="000000" w:themeColor="text1"/>
              </w:rPr>
              <w:t>Arts Health Roundtable</w:t>
            </w:r>
            <w:r w:rsidRPr="00103307">
              <w:rPr>
                <w:color w:val="000000" w:themeColor="text1"/>
              </w:rPr>
              <w:t xml:space="preserve"> with Local Government NSW</w:t>
            </w:r>
          </w:p>
        </w:tc>
      </w:tr>
      <w:tr w:rsidR="00051EB5" w:rsidRPr="00103307" w14:paraId="6DAB923D" w14:textId="77777777" w:rsidTr="00051EB5">
        <w:tc>
          <w:tcPr>
            <w:tcW w:w="1447" w:type="dxa"/>
          </w:tcPr>
          <w:p w14:paraId="322EE94D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2017</w:t>
            </w:r>
          </w:p>
        </w:tc>
        <w:tc>
          <w:tcPr>
            <w:tcW w:w="6983" w:type="dxa"/>
          </w:tcPr>
          <w:p w14:paraId="4CB8EEBC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Paid Consultancy: Rapid Literature Review of Health Benefits of the Arts in Aging, NSW FACS</w:t>
            </w:r>
          </w:p>
        </w:tc>
      </w:tr>
      <w:tr w:rsidR="00051EB5" w:rsidRPr="00103307" w14:paraId="354E4BF9" w14:textId="77777777" w:rsidTr="00051EB5">
        <w:tc>
          <w:tcPr>
            <w:tcW w:w="1447" w:type="dxa"/>
          </w:tcPr>
          <w:p w14:paraId="6A16163C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2017</w:t>
            </w:r>
          </w:p>
        </w:tc>
        <w:tc>
          <w:tcPr>
            <w:tcW w:w="6983" w:type="dxa"/>
          </w:tcPr>
          <w:p w14:paraId="6C5FE12C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Symposium on arts and health (with Institute for Creative Health)</w:t>
            </w:r>
          </w:p>
        </w:tc>
      </w:tr>
      <w:tr w:rsidR="00051EB5" w:rsidRPr="00103307" w14:paraId="3846B080" w14:textId="77777777" w:rsidTr="00051EB5">
        <w:tc>
          <w:tcPr>
            <w:tcW w:w="1447" w:type="dxa"/>
          </w:tcPr>
          <w:p w14:paraId="17C55405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2015</w:t>
            </w:r>
          </w:p>
          <w:p w14:paraId="0834FF03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6983" w:type="dxa"/>
          </w:tcPr>
          <w:p w14:paraId="7427DC98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Organiser, Art for Health and Wellbeing workshop, Broken Hill University Department of Rural Health, June 1-2; produced an Art brief for the School Health Hubs which has been incorporated into the health hub design</w:t>
            </w:r>
          </w:p>
        </w:tc>
      </w:tr>
      <w:tr w:rsidR="00051EB5" w:rsidRPr="00103307" w14:paraId="1D1EE4CE" w14:textId="77777777" w:rsidTr="00051EB5">
        <w:tc>
          <w:tcPr>
            <w:tcW w:w="1447" w:type="dxa"/>
          </w:tcPr>
          <w:p w14:paraId="0AEDECF4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2015</w:t>
            </w:r>
          </w:p>
        </w:tc>
        <w:tc>
          <w:tcPr>
            <w:tcW w:w="6983" w:type="dxa"/>
          </w:tcPr>
          <w:p w14:paraId="64A806EF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 xml:space="preserve">Consultant, </w:t>
            </w:r>
            <w:proofErr w:type="gramStart"/>
            <w:r w:rsidRPr="00103307">
              <w:rPr>
                <w:i/>
                <w:iCs/>
                <w:color w:val="000000" w:themeColor="text1"/>
              </w:rPr>
              <w:t>Health</w:t>
            </w:r>
            <w:proofErr w:type="gramEnd"/>
            <w:r w:rsidRPr="00103307">
              <w:rPr>
                <w:i/>
                <w:iCs/>
                <w:color w:val="000000" w:themeColor="text1"/>
              </w:rPr>
              <w:t xml:space="preserve"> and the Arts Framework 2016 NSW</w:t>
            </w:r>
            <w:r w:rsidRPr="00103307">
              <w:rPr>
                <w:color w:val="000000" w:themeColor="text1"/>
              </w:rPr>
              <w:t xml:space="preserve"> policy</w:t>
            </w:r>
          </w:p>
        </w:tc>
      </w:tr>
      <w:tr w:rsidR="00051EB5" w:rsidRPr="00103307" w14:paraId="237507C5" w14:textId="77777777" w:rsidTr="00051EB5">
        <w:tc>
          <w:tcPr>
            <w:tcW w:w="1447" w:type="dxa"/>
          </w:tcPr>
          <w:p w14:paraId="453C6E7B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2012</w:t>
            </w:r>
          </w:p>
        </w:tc>
        <w:tc>
          <w:tcPr>
            <w:tcW w:w="6983" w:type="dxa"/>
          </w:tcPr>
          <w:p w14:paraId="3A672EA3" w14:textId="77777777" w:rsidR="00051EB5" w:rsidRPr="00103307" w:rsidRDefault="00051EB5" w:rsidP="00A32208">
            <w:pPr>
              <w:spacing w:after="120"/>
              <w:rPr>
                <w:i/>
                <w:iCs/>
                <w:color w:val="000000" w:themeColor="text1"/>
              </w:rPr>
            </w:pPr>
            <w:r w:rsidRPr="00103307">
              <w:rPr>
                <w:color w:val="000000" w:themeColor="text1"/>
              </w:rPr>
              <w:t xml:space="preserve">Consultant, </w:t>
            </w:r>
            <w:r w:rsidRPr="00103307">
              <w:rPr>
                <w:i/>
                <w:iCs/>
                <w:color w:val="000000" w:themeColor="text1"/>
              </w:rPr>
              <w:t>Arts and Health Framework 2014</w:t>
            </w:r>
          </w:p>
        </w:tc>
      </w:tr>
      <w:tr w:rsidR="00051EB5" w:rsidRPr="00103307" w14:paraId="7F53E9DE" w14:textId="77777777" w:rsidTr="00051EB5">
        <w:tc>
          <w:tcPr>
            <w:tcW w:w="1447" w:type="dxa"/>
          </w:tcPr>
          <w:p w14:paraId="5BB7E143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2011 -</w:t>
            </w:r>
          </w:p>
        </w:tc>
        <w:tc>
          <w:tcPr>
            <w:tcW w:w="6983" w:type="dxa"/>
          </w:tcPr>
          <w:p w14:paraId="3849B93B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 xml:space="preserve">Annual partnership projects with the </w:t>
            </w:r>
            <w:hyperlink r:id="rId26" w:history="1">
              <w:r w:rsidRPr="00103307">
                <w:rPr>
                  <w:rStyle w:val="Hyperlink"/>
                  <w:color w:val="000000" w:themeColor="text1"/>
                </w:rPr>
                <w:t>Institute for Creative Health</w:t>
              </w:r>
            </w:hyperlink>
          </w:p>
        </w:tc>
      </w:tr>
      <w:tr w:rsidR="00051EB5" w:rsidRPr="00103307" w14:paraId="10BE3472" w14:textId="77777777" w:rsidTr="00051EB5">
        <w:tc>
          <w:tcPr>
            <w:tcW w:w="1447" w:type="dxa"/>
          </w:tcPr>
          <w:p w14:paraId="513FD6E5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2009-10</w:t>
            </w:r>
          </w:p>
        </w:tc>
        <w:tc>
          <w:tcPr>
            <w:tcW w:w="6983" w:type="dxa"/>
          </w:tcPr>
          <w:p w14:paraId="1923E2BD" w14:textId="77777777" w:rsidR="00051EB5" w:rsidRPr="00103307" w:rsidRDefault="00051EB5" w:rsidP="00A32208">
            <w:pPr>
              <w:spacing w:after="120"/>
              <w:rPr>
                <w:bCs/>
                <w:color w:val="000000" w:themeColor="text1"/>
              </w:rPr>
            </w:pPr>
            <w:r w:rsidRPr="00103307">
              <w:rPr>
                <w:bCs/>
                <w:color w:val="000000" w:themeColor="text1"/>
              </w:rPr>
              <w:t xml:space="preserve">Monthly medical humanities events </w:t>
            </w:r>
          </w:p>
        </w:tc>
      </w:tr>
      <w:tr w:rsidR="00051EB5" w:rsidRPr="00103307" w14:paraId="51A11B3C" w14:textId="77777777" w:rsidTr="00051EB5">
        <w:tc>
          <w:tcPr>
            <w:tcW w:w="1447" w:type="dxa"/>
          </w:tcPr>
          <w:p w14:paraId="6BEEAD56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2008-09</w:t>
            </w:r>
          </w:p>
        </w:tc>
        <w:tc>
          <w:tcPr>
            <w:tcW w:w="6983" w:type="dxa"/>
          </w:tcPr>
          <w:p w14:paraId="3E7CB7B9" w14:textId="77777777" w:rsidR="00051EB5" w:rsidRPr="00103307" w:rsidRDefault="00051EB5" w:rsidP="00A32208">
            <w:pPr>
              <w:spacing w:after="120"/>
              <w:rPr>
                <w:b/>
                <w:color w:val="000000" w:themeColor="text1"/>
              </w:rPr>
            </w:pPr>
            <w:r w:rsidRPr="00103307">
              <w:rPr>
                <w:color w:val="000000" w:themeColor="text1"/>
              </w:rPr>
              <w:t>Medical Humanities book club</w:t>
            </w:r>
          </w:p>
        </w:tc>
      </w:tr>
      <w:tr w:rsidR="00051EB5" w:rsidRPr="00103307" w14:paraId="29A70586" w14:textId="77777777" w:rsidTr="00051EB5">
        <w:tc>
          <w:tcPr>
            <w:tcW w:w="1447" w:type="dxa"/>
          </w:tcPr>
          <w:p w14:paraId="2C9E9D45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2007-09</w:t>
            </w:r>
          </w:p>
        </w:tc>
        <w:tc>
          <w:tcPr>
            <w:tcW w:w="6983" w:type="dxa"/>
          </w:tcPr>
          <w:p w14:paraId="5C043D0D" w14:textId="77777777" w:rsidR="00051EB5" w:rsidRPr="00103307" w:rsidRDefault="00051EB5" w:rsidP="00A32208">
            <w:pPr>
              <w:spacing w:after="120"/>
              <w:rPr>
                <w:b/>
                <w:color w:val="000000" w:themeColor="text1"/>
              </w:rPr>
            </w:pPr>
            <w:r w:rsidRPr="00103307">
              <w:rPr>
                <w:color w:val="000000" w:themeColor="text1"/>
              </w:rPr>
              <w:t>Chair, Medical Humanities Association in Australia</w:t>
            </w:r>
          </w:p>
        </w:tc>
      </w:tr>
      <w:tr w:rsidR="00051EB5" w:rsidRPr="00103307" w14:paraId="7A774299" w14:textId="77777777" w:rsidTr="00051EB5">
        <w:tc>
          <w:tcPr>
            <w:tcW w:w="1447" w:type="dxa"/>
          </w:tcPr>
          <w:p w14:paraId="078BAB71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2007-10</w:t>
            </w:r>
          </w:p>
        </w:tc>
        <w:tc>
          <w:tcPr>
            <w:tcW w:w="6983" w:type="dxa"/>
          </w:tcPr>
          <w:p w14:paraId="143CC5A7" w14:textId="77777777" w:rsidR="00051EB5" w:rsidRPr="00103307" w:rsidRDefault="00051EB5" w:rsidP="00A32208">
            <w:pPr>
              <w:spacing w:after="120"/>
              <w:rPr>
                <w:color w:val="000000" w:themeColor="text1"/>
              </w:rPr>
            </w:pPr>
            <w:proofErr w:type="gramStart"/>
            <w:r w:rsidRPr="00103307">
              <w:rPr>
                <w:color w:val="000000" w:themeColor="text1"/>
              </w:rPr>
              <w:t>South East</w:t>
            </w:r>
            <w:proofErr w:type="gramEnd"/>
            <w:r w:rsidRPr="00103307">
              <w:rPr>
                <w:color w:val="000000" w:themeColor="text1"/>
              </w:rPr>
              <w:t xml:space="preserve"> Asian Humanities in Medicine newsletter </w:t>
            </w:r>
          </w:p>
        </w:tc>
      </w:tr>
    </w:tbl>
    <w:p w14:paraId="6954B550" w14:textId="77777777" w:rsidR="00051EB5" w:rsidRDefault="00051EB5" w:rsidP="00665EFC">
      <w:pPr>
        <w:pStyle w:val="Heading3"/>
        <w:keepNext/>
        <w:rPr>
          <w:rFonts w:ascii="Times New Roman" w:hAnsi="Times New Roman"/>
          <w:color w:val="000000" w:themeColor="text1"/>
          <w:szCs w:val="24"/>
        </w:rPr>
      </w:pPr>
    </w:p>
    <w:p w14:paraId="47B90E28" w14:textId="29F2E02E" w:rsidR="007F614B" w:rsidRPr="00103307" w:rsidRDefault="00141A2A" w:rsidP="00665EFC">
      <w:pPr>
        <w:pStyle w:val="Heading3"/>
        <w:keepNext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>Media and Public Writing</w:t>
      </w:r>
    </w:p>
    <w:p w14:paraId="6FA138C7" w14:textId="7DE69A10" w:rsidR="00A53D74" w:rsidRPr="00AC0BD7" w:rsidRDefault="00A53D74" w:rsidP="00A53D74">
      <w:pPr>
        <w:rPr>
          <w:b/>
          <w:bCs/>
        </w:rPr>
      </w:pPr>
      <w:r>
        <w:rPr>
          <w:b/>
          <w:bCs/>
        </w:rPr>
        <w:t>Media and Impact Record - Selected</w:t>
      </w:r>
    </w:p>
    <w:p w14:paraId="170C15E5" w14:textId="3FA125CA" w:rsidR="00A53D74" w:rsidRPr="00A53D74" w:rsidRDefault="00451E7B" w:rsidP="00A53D74">
      <w:r>
        <w:t>I am r</w:t>
      </w:r>
      <w:r w:rsidR="00A53D74">
        <w:t>egularly sought by media for commentary on social issues in COVID-19</w:t>
      </w:r>
      <w:r>
        <w:t>; over the past year, I have been interviewed and quoted by a large number of international (</w:t>
      </w:r>
      <w:proofErr w:type="spellStart"/>
      <w:proofErr w:type="gramStart"/>
      <w:r>
        <w:t>eg</w:t>
      </w:r>
      <w:proofErr w:type="spellEnd"/>
      <w:proofErr w:type="gramEnd"/>
      <w:r>
        <w:t xml:space="preserve"> Time magazine, BBC, South China Post) and national media outlets</w:t>
      </w:r>
      <w:r w:rsidR="00A53D74">
        <w:t xml:space="preserve">. An </w:t>
      </w:r>
      <w:r w:rsidR="00A53D74" w:rsidRPr="00A53D74">
        <w:t>analysis of coverage published measuring potential reach between</w:t>
      </w:r>
      <w:r w:rsidR="00A53D74">
        <w:t xml:space="preserve"> </w:t>
      </w:r>
      <w:r w:rsidR="00A53D74" w:rsidRPr="00A53D74">
        <w:t xml:space="preserve">24 Apr 2019 and 23 Apr 2020 </w:t>
      </w:r>
      <w:r>
        <w:t xml:space="preserve">only, </w:t>
      </w:r>
      <w:r w:rsidR="00A53D74" w:rsidRPr="00A53D74">
        <w:t>found 136 mentions. This coverage</w:t>
      </w:r>
      <w:r w:rsidR="00A53D74">
        <w:t xml:space="preserve"> </w:t>
      </w:r>
      <w:r w:rsidR="00A53D74" w:rsidRPr="00A53D74">
        <w:t>reached a cumulative potential audience reach of 2,457,231.</w:t>
      </w:r>
    </w:p>
    <w:p w14:paraId="45B09F60" w14:textId="77777777" w:rsidR="00A53D74" w:rsidRDefault="00A53D74" w:rsidP="00A53D74">
      <w:pPr>
        <w:rPr>
          <w:b/>
          <w:bCs/>
        </w:rPr>
      </w:pPr>
    </w:p>
    <w:p w14:paraId="23DEEDA9" w14:textId="77777777" w:rsidR="00A53D74" w:rsidRDefault="00A53D74" w:rsidP="00A53D74">
      <w:r>
        <w:rPr>
          <w:b/>
          <w:bCs/>
        </w:rPr>
        <w:t>Sydney Ideas</w:t>
      </w:r>
    </w:p>
    <w:p w14:paraId="3A502052" w14:textId="77777777" w:rsidR="00A53D74" w:rsidRPr="00E26ECC" w:rsidRDefault="00A53D74" w:rsidP="00A53D74">
      <w:r w:rsidRPr="00E26ECC">
        <w:t xml:space="preserve">Invited Speaker for Inaugural Coronavirus Sydney Ideas podcast with Annamarie </w:t>
      </w:r>
      <w:proofErr w:type="spellStart"/>
      <w:r w:rsidRPr="00E26ECC">
        <w:t>Jagose</w:t>
      </w:r>
      <w:proofErr w:type="spellEnd"/>
      <w:r w:rsidRPr="00E26ECC">
        <w:t xml:space="preserve">, Nick Enfield, Julie Leask, Ian </w:t>
      </w:r>
      <w:proofErr w:type="spellStart"/>
      <w:r w:rsidRPr="00E26ECC">
        <w:t>Hickie</w:t>
      </w:r>
      <w:proofErr w:type="spellEnd"/>
      <w:r w:rsidRPr="00E26ECC">
        <w:t xml:space="preserve"> and Agnieszka </w:t>
      </w:r>
      <w:proofErr w:type="spellStart"/>
      <w:r w:rsidRPr="00E26ECC">
        <w:t>Tymula</w:t>
      </w:r>
      <w:proofErr w:type="spellEnd"/>
      <w:r w:rsidRPr="00E26ECC">
        <w:t xml:space="preserve">. </w:t>
      </w:r>
      <w:hyperlink r:id="rId27" w:tgtFrame="_blank" w:tooltip="https://www.sydney.edu.au/education-portfolio/ei/teaching@sydney/zooming-online-oral-and-video-presentations/" w:history="1">
        <w:r w:rsidRPr="00E26ECC">
          <w:rPr>
            <w:rStyle w:val="Hyperlink"/>
            <w:lang w:val="en"/>
          </w:rPr>
          <w:t>https://www.sydney.edu.au/education-portfolio/ei/teaching@sydney/zooming-online-oral-and-video-presentations/</w:t>
        </w:r>
      </w:hyperlink>
      <w:r w:rsidRPr="00E26ECC">
        <w:rPr>
          <w:rStyle w:val="yj-message-list-item--body-message"/>
          <w:lang w:val="en"/>
        </w:rPr>
        <w:t xml:space="preserve"> </w:t>
      </w:r>
    </w:p>
    <w:p w14:paraId="2EF4BEE9" w14:textId="77777777" w:rsidR="00A53D74" w:rsidRDefault="00A53D74" w:rsidP="00A53D74">
      <w:r>
        <w:t xml:space="preserve">This podcast has been rebroadcast by ABC RN Big Ideas.  </w:t>
      </w:r>
    </w:p>
    <w:p w14:paraId="7E4CB14E" w14:textId="77777777" w:rsidR="00A53D74" w:rsidRDefault="00A53D74" w:rsidP="00A53D74">
      <w:r w:rsidRPr="004C1648">
        <w:t>https://www.abc.net.au/radionational/programs/bigideas/covid-anxiety-and-vaccine-uptake/12271330</w:t>
      </w:r>
    </w:p>
    <w:p w14:paraId="5F3AF42C" w14:textId="77777777" w:rsidR="00A53D74" w:rsidRDefault="00A53D74" w:rsidP="00A53D74"/>
    <w:p w14:paraId="73B6191E" w14:textId="77777777" w:rsidR="00A53D74" w:rsidRDefault="00A53D74" w:rsidP="00A53D74">
      <w:r>
        <w:rPr>
          <w:b/>
          <w:bCs/>
        </w:rPr>
        <w:t>Changemakers Podcast</w:t>
      </w:r>
    </w:p>
    <w:p w14:paraId="2BEE8BA3" w14:textId="77777777" w:rsidR="00A53D74" w:rsidRDefault="00A53D74" w:rsidP="00A53D74">
      <w:r>
        <w:t xml:space="preserve">Episode #27, </w:t>
      </w:r>
      <w:r>
        <w:rPr>
          <w:i/>
          <w:iCs/>
        </w:rPr>
        <w:t xml:space="preserve">This Is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Big Moment.</w:t>
      </w:r>
      <w:r w:rsidRPr="00AD6E75">
        <w:t xml:space="preserve"> </w:t>
      </w:r>
      <w:r>
        <w:t>I</w:t>
      </w:r>
      <w:r w:rsidRPr="00AD6E75">
        <w:t>nvited</w:t>
      </w:r>
      <w:r>
        <w:t xml:space="preserve"> and featured guest with Prof David Isaacs. </w:t>
      </w:r>
      <w:hyperlink r:id="rId28" w:history="1">
        <w:r w:rsidRPr="00AD6E75">
          <w:rPr>
            <w:rStyle w:val="Hyperlink"/>
          </w:rPr>
          <w:t>https://changemakerspodcast.org/27-big-moment/</w:t>
        </w:r>
      </w:hyperlink>
    </w:p>
    <w:p w14:paraId="796FA9E1" w14:textId="77777777" w:rsidR="00A53D74" w:rsidRPr="00AD6E75" w:rsidRDefault="00A53D74" w:rsidP="00A53D74"/>
    <w:p w14:paraId="4BD50962" w14:textId="77777777" w:rsidR="00A53D74" w:rsidRPr="00E26ECC" w:rsidRDefault="00A53D74" w:rsidP="00A53D74">
      <w:pPr>
        <w:rPr>
          <w:b/>
          <w:bCs/>
        </w:rPr>
      </w:pPr>
    </w:p>
    <w:p w14:paraId="46D5DD20" w14:textId="77777777" w:rsidR="00A53D74" w:rsidRDefault="00A53D74" w:rsidP="00A53D74">
      <w:pPr>
        <w:rPr>
          <w:b/>
          <w:bCs/>
        </w:rPr>
      </w:pPr>
      <w:r>
        <w:rPr>
          <w:b/>
          <w:bCs/>
        </w:rPr>
        <w:t>The Conversation</w:t>
      </w:r>
    </w:p>
    <w:p w14:paraId="1590FD61" w14:textId="325E8B3F" w:rsidR="00A53D74" w:rsidRDefault="00A53D74" w:rsidP="00A53D74">
      <w:r w:rsidRPr="002508D3">
        <w:t xml:space="preserve">Author Dashboard: </w:t>
      </w:r>
      <w:r>
        <w:t xml:space="preserve">&gt; 500 000 views, 526 </w:t>
      </w:r>
      <w:proofErr w:type="gramStart"/>
      <w:r>
        <w:t>comments,  translated</w:t>
      </w:r>
      <w:proofErr w:type="gramEnd"/>
      <w:r>
        <w:t xml:space="preserve"> into French, see impact graph below.</w:t>
      </w:r>
    </w:p>
    <w:p w14:paraId="7655232A" w14:textId="77777777" w:rsidR="00A53D74" w:rsidRDefault="00A53D74" w:rsidP="00A53D74"/>
    <w:p w14:paraId="3B32F38D" w14:textId="77777777" w:rsidR="00A53D74" w:rsidRPr="00AC0BD7" w:rsidRDefault="00A53D74" w:rsidP="00A53D74">
      <w:r w:rsidRPr="00AC0BD7">
        <w:t xml:space="preserve">Hooker, C. How to talk to someone who doesn’t wear a mask, and </w:t>
      </w:r>
      <w:proofErr w:type="gramStart"/>
      <w:r w:rsidRPr="00AC0BD7">
        <w:t>actually change</w:t>
      </w:r>
      <w:proofErr w:type="gramEnd"/>
      <w:r w:rsidRPr="00AC0BD7">
        <w:t xml:space="preserve"> their mind</w:t>
      </w:r>
      <w:r>
        <w:t xml:space="preserve">. The Conversation. 18 August 2020. </w:t>
      </w:r>
      <w:hyperlink r:id="rId29" w:history="1">
        <w:r w:rsidRPr="00AC0BD7">
          <w:rPr>
            <w:rStyle w:val="Hyperlink"/>
          </w:rPr>
          <w:t>https://theconversation.com/how-to-talk-to-someone-who-doesnt-wear-a-mask-and-actually-change-their-mind-143995</w:t>
        </w:r>
      </w:hyperlink>
    </w:p>
    <w:p w14:paraId="2CB63447" w14:textId="77777777" w:rsidR="00A53D74" w:rsidRDefault="00A53D74" w:rsidP="00A53D74">
      <w:r>
        <w:t>This article was the second most highly read article for August and featured in the Charles Perkins Centre newsletter for this reason.</w:t>
      </w:r>
    </w:p>
    <w:p w14:paraId="65004947" w14:textId="77777777" w:rsidR="00A53D74" w:rsidRDefault="00A53D74" w:rsidP="00A53D74">
      <w:r>
        <w:t>It was translated into French:</w:t>
      </w:r>
    </w:p>
    <w:p w14:paraId="57081F8E" w14:textId="77777777" w:rsidR="00A53D74" w:rsidRDefault="000F0566" w:rsidP="00A53D74">
      <w:hyperlink r:id="rId30" w:history="1">
        <w:r w:rsidR="00A53D74">
          <w:rPr>
            <w:rStyle w:val="Hyperlink"/>
          </w:rPr>
          <w:t>https://theconversation.com/comment-sy-prendre-pour-convaincre-une-personne-anti-masque-den-porter-un-145503</w:t>
        </w:r>
      </w:hyperlink>
    </w:p>
    <w:p w14:paraId="6DAF609A" w14:textId="77777777" w:rsidR="00A53D74" w:rsidRDefault="00A53D74" w:rsidP="00A53D74"/>
    <w:p w14:paraId="7C19E1DD" w14:textId="77777777" w:rsidR="00A53D74" w:rsidRDefault="00A53D74" w:rsidP="00A53D74">
      <w:pPr>
        <w:rPr>
          <w:rStyle w:val="Hyperlink"/>
        </w:rPr>
      </w:pPr>
      <w:r w:rsidRPr="002508D3">
        <w:t xml:space="preserve">Hooker, C. ‘I have never felt so frightened’: Australia’s coronavirus schools messaging must address teacher concerns. The Conversation. April 17, 2020. </w:t>
      </w:r>
      <w:hyperlink r:id="rId31" w:history="1">
        <w:r w:rsidRPr="002508D3">
          <w:rPr>
            <w:rStyle w:val="Hyperlink"/>
          </w:rPr>
          <w:t>https://theconversation.com/i-have-never-felt-so-frightened-australias-coronavirus-schools-messaging-must-address-teacher-concerns-135934</w:t>
        </w:r>
      </w:hyperlink>
    </w:p>
    <w:p w14:paraId="07FAC71C" w14:textId="77777777" w:rsidR="00A53D74" w:rsidRDefault="00A53D74" w:rsidP="00A53D74">
      <w:pPr>
        <w:rPr>
          <w:rStyle w:val="Hyperlink"/>
        </w:rPr>
      </w:pPr>
    </w:p>
    <w:p w14:paraId="3AB53F56" w14:textId="77777777" w:rsidR="00A53D74" w:rsidRDefault="00A53D74" w:rsidP="00A53D74">
      <w:pPr>
        <w:rPr>
          <w:rStyle w:val="Hyperlink"/>
        </w:rPr>
      </w:pPr>
      <w:r w:rsidRPr="002508D3">
        <w:t>Creagh, S., Hooker, C.,</w:t>
      </w:r>
      <w:r>
        <w:t xml:space="preserve"> Cheng, A., Blyth, C., </w:t>
      </w:r>
      <w:proofErr w:type="spellStart"/>
      <w:r>
        <w:t>Kidson</w:t>
      </w:r>
      <w:proofErr w:type="spellEnd"/>
      <w:r>
        <w:t>, P. and Collignon, P.</w:t>
      </w:r>
      <w:r w:rsidRPr="002508D3">
        <w:t xml:space="preserve"> </w:t>
      </w:r>
      <w:hyperlink r:id="rId32" w:history="1">
        <w:r w:rsidRPr="002508D3">
          <w:rPr>
            <w:rStyle w:val="Hyperlink"/>
          </w:rPr>
          <w:t>Schools are open during the coronavirus outbreak but should I voluntarily keep my kids home anyway, if I can? We asked 5 experts</w:t>
        </w:r>
      </w:hyperlink>
      <w:r w:rsidRPr="002508D3">
        <w:t xml:space="preserve">. The Conversation. March 19, 2020. </w:t>
      </w:r>
      <w:hyperlink r:id="rId33" w:history="1">
        <w:r w:rsidRPr="002508D3">
          <w:rPr>
            <w:rStyle w:val="Hyperlink"/>
          </w:rPr>
          <w:t>https://theconversation.com/schools-are-open-during-the-coronavirus-outbreak-but-should-i-voluntarily-keep-my-kids-home-anyway-if-i-can-we-asked-5-experts-134022</w:t>
        </w:r>
      </w:hyperlink>
    </w:p>
    <w:p w14:paraId="564B88A1" w14:textId="77777777" w:rsidR="00A53D74" w:rsidRDefault="00A53D74" w:rsidP="00A53D74">
      <w:pPr>
        <w:rPr>
          <w:color w:val="000000" w:themeColor="text1"/>
          <w:szCs w:val="22"/>
        </w:rPr>
      </w:pPr>
      <w:r w:rsidRPr="00800251">
        <w:rPr>
          <w:color w:val="000000" w:themeColor="text1"/>
          <w:szCs w:val="22"/>
        </w:rPr>
        <w:t>(</w:t>
      </w:r>
      <w:proofErr w:type="gramStart"/>
      <w:r w:rsidRPr="00800251">
        <w:rPr>
          <w:color w:val="000000" w:themeColor="text1"/>
          <w:szCs w:val="22"/>
        </w:rPr>
        <w:t>this</w:t>
      </w:r>
      <w:proofErr w:type="gramEnd"/>
      <w:r w:rsidRPr="00800251">
        <w:rPr>
          <w:color w:val="000000" w:themeColor="text1"/>
          <w:szCs w:val="22"/>
        </w:rPr>
        <w:t xml:space="preserve"> was also featured on the front top of the ABC News website)</w:t>
      </w:r>
    </w:p>
    <w:p w14:paraId="2AC55FC8" w14:textId="77777777" w:rsidR="00A53D74" w:rsidRDefault="00A53D74" w:rsidP="00A53D74">
      <w:pPr>
        <w:rPr>
          <w:color w:val="000000" w:themeColor="text1"/>
          <w:szCs w:val="22"/>
        </w:rPr>
      </w:pPr>
    </w:p>
    <w:p w14:paraId="70F84695" w14:textId="77777777" w:rsidR="00A53D74" w:rsidRPr="00AC0BD7" w:rsidRDefault="00A53D74" w:rsidP="00A53D74">
      <w:r w:rsidRPr="002508D3">
        <w:t xml:space="preserve">Hooker, C., 9 ways to talk to people who spread coronavirus myths. The Conversation. February 13, 2020. </w:t>
      </w:r>
      <w:hyperlink r:id="rId34" w:history="1">
        <w:r w:rsidRPr="002508D3">
          <w:rPr>
            <w:rStyle w:val="Hyperlink"/>
          </w:rPr>
          <w:t>https://theconversation.com/9-ways-to-talk-to-people-who-spread-coronavirus-myths-131378</w:t>
        </w:r>
      </w:hyperlink>
    </w:p>
    <w:p w14:paraId="7FB8B48A" w14:textId="77777777" w:rsidR="00A53D74" w:rsidRDefault="00A53D74" w:rsidP="00A53D74"/>
    <w:p w14:paraId="6BF3206B" w14:textId="77777777" w:rsidR="00A53D74" w:rsidRPr="002508D3" w:rsidRDefault="00A53D74" w:rsidP="00A53D74">
      <w:r w:rsidRPr="002508D3">
        <w:t xml:space="preserve">Hooker, C., Silva, D. and Anderson, M. Coronavirus fears can trigger anti-Chinese prejudice. Here’s how schools can help. The Conversation. January 31, 2020. </w:t>
      </w:r>
      <w:hyperlink r:id="rId35" w:history="1">
        <w:r w:rsidRPr="002508D3">
          <w:rPr>
            <w:rStyle w:val="Hyperlink"/>
          </w:rPr>
          <w:t>https://theconversation.com/coronavirus-fears-can-trigger-anti-chinese-prejudice-heres-how-schools-can-help-130945</w:t>
        </w:r>
      </w:hyperlink>
    </w:p>
    <w:p w14:paraId="692FA6AC" w14:textId="77777777" w:rsidR="00A53D74" w:rsidRPr="002508D3" w:rsidRDefault="00A53D74" w:rsidP="00A53D74"/>
    <w:p w14:paraId="641A13C9" w14:textId="77777777" w:rsidR="00A53D74" w:rsidRPr="002508D3" w:rsidRDefault="00A53D74" w:rsidP="00A53D74">
      <w:r w:rsidRPr="002508D3">
        <w:t xml:space="preserve">Hooker, C. and </w:t>
      </w:r>
      <w:proofErr w:type="spellStart"/>
      <w:r w:rsidRPr="002508D3">
        <w:t>Kerridge</w:t>
      </w:r>
      <w:proofErr w:type="spellEnd"/>
      <w:r w:rsidRPr="002508D3">
        <w:t xml:space="preserve">, I. ‘I want to stare death in the eye’: why dying inspires so many writers and artists. The Conversation. February 6, 2020. </w:t>
      </w:r>
      <w:hyperlink r:id="rId36" w:history="1">
        <w:r w:rsidRPr="002508D3">
          <w:rPr>
            <w:rStyle w:val="Hyperlink"/>
          </w:rPr>
          <w:t>https://theconversation.com/i-want-to-stare-death-in-the-eye-why-dying-inspires-so-many-writers-and-artists-128061</w:t>
        </w:r>
      </w:hyperlink>
    </w:p>
    <w:p w14:paraId="5055609B" w14:textId="77777777" w:rsidR="00A53D74" w:rsidRPr="002508D3" w:rsidRDefault="00A53D74" w:rsidP="00A53D74"/>
    <w:p w14:paraId="7667E9F4" w14:textId="77777777" w:rsidR="00A53D74" w:rsidRDefault="00A53D74" w:rsidP="00A53D74"/>
    <w:p w14:paraId="0B873912" w14:textId="77777777" w:rsidR="00A53D74" w:rsidRPr="002508D3" w:rsidRDefault="00A53D74" w:rsidP="00A53D74">
      <w:r>
        <w:rPr>
          <w:noProof/>
        </w:rPr>
        <w:drawing>
          <wp:inline distT="0" distB="0" distL="0" distR="0" wp14:anchorId="5DA50BBA" wp14:editId="1FBFD482">
            <wp:extent cx="2580476" cy="2256817"/>
            <wp:effectExtent l="0" t="0" r="0" b="381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9 at 6.17.45 am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35" cy="227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8AAC0" w14:textId="77777777" w:rsidR="00A53D74" w:rsidRDefault="00A53D74" w:rsidP="00665EFC">
      <w:pPr>
        <w:pStyle w:val="Heading3"/>
        <w:keepNext/>
        <w:rPr>
          <w:rFonts w:ascii="Times New Roman" w:hAnsi="Times New Roman"/>
          <w:color w:val="000000" w:themeColor="text1"/>
          <w:szCs w:val="24"/>
        </w:rPr>
      </w:pPr>
    </w:p>
    <w:p w14:paraId="54C5CA1C" w14:textId="7010AB4D" w:rsidR="00594E98" w:rsidRPr="00594E98" w:rsidRDefault="00594E98" w:rsidP="00665EFC">
      <w:pPr>
        <w:pStyle w:val="Heading3"/>
        <w:keepNext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Prior to 2020: </w:t>
      </w:r>
    </w:p>
    <w:p w14:paraId="2160F963" w14:textId="77777777" w:rsidR="0077067A" w:rsidRPr="00103307" w:rsidRDefault="0077067A" w:rsidP="0077067A">
      <w:pPr>
        <w:spacing w:after="120"/>
        <w:ind w:left="567" w:hanging="567"/>
        <w:rPr>
          <w:b/>
          <w:color w:val="000000" w:themeColor="text1"/>
        </w:rPr>
      </w:pPr>
      <w:r w:rsidRPr="00103307">
        <w:rPr>
          <w:b/>
          <w:color w:val="000000" w:themeColor="text1"/>
        </w:rPr>
        <w:t>Hooker, C</w:t>
      </w:r>
      <w:r w:rsidRPr="00103307">
        <w:rPr>
          <w:color w:val="000000" w:themeColor="text1"/>
        </w:rPr>
        <w:t xml:space="preserve">., cited in Liotta, M., </w:t>
      </w:r>
      <w:hyperlink r:id="rId38" w:history="1">
        <w:r w:rsidRPr="00103307">
          <w:rPr>
            <w:rStyle w:val="Hyperlink"/>
            <w:bCs/>
            <w:color w:val="000000" w:themeColor="text1"/>
          </w:rPr>
          <w:t>Offering trauma-informed care in general practice</w:t>
        </w:r>
      </w:hyperlink>
      <w:r w:rsidRPr="00103307">
        <w:rPr>
          <w:bCs/>
          <w:color w:val="000000" w:themeColor="text1"/>
        </w:rPr>
        <w:t xml:space="preserve">, RACGP, </w:t>
      </w:r>
      <w:proofErr w:type="spellStart"/>
      <w:r w:rsidRPr="00103307">
        <w:rPr>
          <w:bCs/>
          <w:color w:val="000000" w:themeColor="text1"/>
        </w:rPr>
        <w:t>NewsGP</w:t>
      </w:r>
      <w:proofErr w:type="spellEnd"/>
      <w:r w:rsidRPr="00103307">
        <w:rPr>
          <w:bCs/>
          <w:color w:val="000000" w:themeColor="text1"/>
        </w:rPr>
        <w:t xml:space="preserve">/clinical, </w:t>
      </w:r>
      <w:r w:rsidRPr="00103307">
        <w:rPr>
          <w:color w:val="000000" w:themeColor="text1"/>
        </w:rPr>
        <w:t>6/06/2018</w:t>
      </w:r>
    </w:p>
    <w:p w14:paraId="204C112D" w14:textId="59B89D93" w:rsidR="005E02DA" w:rsidRPr="00103307" w:rsidRDefault="005E02DA" w:rsidP="00313E8F">
      <w:pPr>
        <w:spacing w:after="120"/>
        <w:ind w:left="567" w:hanging="567"/>
        <w:rPr>
          <w:color w:val="000000" w:themeColor="text1"/>
        </w:rPr>
      </w:pPr>
      <w:r w:rsidRPr="00103307">
        <w:rPr>
          <w:b/>
          <w:color w:val="000000" w:themeColor="text1"/>
        </w:rPr>
        <w:t xml:space="preserve">Hooker, C. </w:t>
      </w:r>
      <w:r w:rsidRPr="00103307">
        <w:rPr>
          <w:color w:val="000000" w:themeColor="text1"/>
        </w:rPr>
        <w:t>cited in</w:t>
      </w:r>
      <w:r w:rsidRPr="00103307">
        <w:rPr>
          <w:b/>
          <w:color w:val="000000" w:themeColor="text1"/>
        </w:rPr>
        <w:t xml:space="preserve"> </w:t>
      </w:r>
      <w:r w:rsidRPr="00103307">
        <w:rPr>
          <w:color w:val="000000" w:themeColor="text1"/>
        </w:rPr>
        <w:t xml:space="preserve">Parnell S, </w:t>
      </w:r>
      <w:hyperlink r:id="rId39" w:history="1">
        <w:r w:rsidRPr="00103307">
          <w:rPr>
            <w:rStyle w:val="Hyperlink"/>
            <w:color w:val="000000" w:themeColor="text1"/>
          </w:rPr>
          <w:t>Being informed and taking expert advice help contain illness</w:t>
        </w:r>
      </w:hyperlink>
      <w:r w:rsidRPr="00103307">
        <w:rPr>
          <w:color w:val="000000" w:themeColor="text1"/>
        </w:rPr>
        <w:t xml:space="preserve">, The </w:t>
      </w:r>
      <w:r w:rsidR="001B0C53" w:rsidRPr="00103307">
        <w:rPr>
          <w:color w:val="000000" w:themeColor="text1"/>
        </w:rPr>
        <w:t>Australian</w:t>
      </w:r>
      <w:r w:rsidRPr="00103307">
        <w:rPr>
          <w:color w:val="000000" w:themeColor="text1"/>
        </w:rPr>
        <w:t>, Health &amp; Wellbeing, 24 Mar 2017</w:t>
      </w:r>
    </w:p>
    <w:p w14:paraId="1A81ED51" w14:textId="63E2253B" w:rsidR="00332AA5" w:rsidRPr="00103307" w:rsidRDefault="000F0566" w:rsidP="00313E8F">
      <w:pPr>
        <w:spacing w:after="120"/>
        <w:ind w:left="567" w:hanging="567"/>
        <w:rPr>
          <w:color w:val="000000" w:themeColor="text1"/>
        </w:rPr>
      </w:pPr>
      <w:hyperlink r:id="rId40" w:history="1">
        <w:r w:rsidR="00332AA5" w:rsidRPr="00103307">
          <w:rPr>
            <w:rStyle w:val="Hyperlink"/>
            <w:bCs/>
            <w:color w:val="000000" w:themeColor="text1"/>
          </w:rPr>
          <w:t>The story of Ruby Payne-Scott</w:t>
        </w:r>
      </w:hyperlink>
      <w:r w:rsidR="00332AA5" w:rsidRPr="00103307">
        <w:rPr>
          <w:color w:val="000000" w:themeColor="text1"/>
        </w:rPr>
        <w:t>, Claire Hooker tells the story of Ruby Payne -Scott, pioneer radio-astronomer. Produced and hosted by Ian Woolf, Diffusion Science Radio. 2017.</w:t>
      </w:r>
    </w:p>
    <w:p w14:paraId="213BA665" w14:textId="77777777" w:rsidR="00827011" w:rsidRPr="00103307" w:rsidRDefault="00827011" w:rsidP="00CC7099">
      <w:pPr>
        <w:spacing w:after="120"/>
        <w:ind w:left="567" w:hanging="567"/>
        <w:rPr>
          <w:color w:val="000000" w:themeColor="text1"/>
        </w:rPr>
      </w:pPr>
      <w:r w:rsidRPr="00103307">
        <w:rPr>
          <w:b/>
          <w:color w:val="000000" w:themeColor="text1"/>
        </w:rPr>
        <w:t xml:space="preserve">Hooker, C., </w:t>
      </w:r>
      <w:hyperlink r:id="rId41" w:history="1">
        <w:r w:rsidRPr="00103307">
          <w:rPr>
            <w:rStyle w:val="Hyperlink"/>
            <w:color w:val="000000" w:themeColor="text1"/>
          </w:rPr>
          <w:t>How to cut through when talking to anti-vaxxers and anti-</w:t>
        </w:r>
        <w:proofErr w:type="spellStart"/>
        <w:r w:rsidRPr="00103307">
          <w:rPr>
            <w:rStyle w:val="Hyperlink"/>
            <w:color w:val="000000" w:themeColor="text1"/>
          </w:rPr>
          <w:t>fluoriders</w:t>
        </w:r>
        <w:proofErr w:type="spellEnd"/>
      </w:hyperlink>
      <w:r w:rsidRPr="00103307">
        <w:rPr>
          <w:color w:val="000000" w:themeColor="text1"/>
        </w:rPr>
        <w:t>, The Conversation, 15 Feb 2017</w:t>
      </w:r>
      <w:r w:rsidR="00313E8F" w:rsidRPr="00103307">
        <w:rPr>
          <w:color w:val="000000" w:themeColor="text1"/>
        </w:rPr>
        <w:t xml:space="preserve">. See also The Huffington Post, </w:t>
      </w:r>
      <w:hyperlink r:id="rId42" w:history="1">
        <w:r w:rsidR="00313E8F" w:rsidRPr="00103307">
          <w:rPr>
            <w:rStyle w:val="Hyperlink"/>
            <w:bCs/>
            <w:color w:val="000000" w:themeColor="text1"/>
          </w:rPr>
          <w:t>How Public Health Officials Can Make The Truth Heard In A 'Post-Fact' World</w:t>
        </w:r>
      </w:hyperlink>
      <w:r w:rsidR="00313E8F" w:rsidRPr="00103307">
        <w:rPr>
          <w:bCs/>
          <w:color w:val="000000" w:themeColor="text1"/>
        </w:rPr>
        <w:t xml:space="preserve">. </w:t>
      </w:r>
      <w:r w:rsidR="00313E8F" w:rsidRPr="00103307">
        <w:rPr>
          <w:color w:val="000000" w:themeColor="text1"/>
        </w:rPr>
        <w:t xml:space="preserve">17/02/2017 </w:t>
      </w:r>
    </w:p>
    <w:p w14:paraId="086B2944" w14:textId="29EC4726" w:rsidR="00FC04F9" w:rsidRPr="00103307" w:rsidRDefault="00FC04F9" w:rsidP="00FC04F9">
      <w:pPr>
        <w:spacing w:after="120"/>
        <w:ind w:left="567" w:hanging="567"/>
        <w:rPr>
          <w:color w:val="000000" w:themeColor="text1"/>
        </w:rPr>
      </w:pPr>
      <w:r w:rsidRPr="00103307">
        <w:rPr>
          <w:b/>
          <w:color w:val="000000" w:themeColor="text1"/>
        </w:rPr>
        <w:lastRenderedPageBreak/>
        <w:t xml:space="preserve">Hooker, C. </w:t>
      </w:r>
      <w:r w:rsidRPr="00103307">
        <w:rPr>
          <w:color w:val="000000" w:themeColor="text1"/>
        </w:rPr>
        <w:t>&amp; Fitzpatrick S., 2016</w:t>
      </w:r>
      <w:r w:rsidR="00594E98">
        <w:rPr>
          <w:color w:val="000000" w:themeColor="text1"/>
        </w:rPr>
        <w:t xml:space="preserve">. </w:t>
      </w:r>
      <w:r w:rsidRPr="00103307">
        <w:rPr>
          <w:bCs/>
          <w:color w:val="000000" w:themeColor="text1"/>
        </w:rPr>
        <w:t>‘Illness as many Narratives: Arts, Medicine and Culture’, p</w:t>
      </w:r>
      <w:r w:rsidRPr="00103307">
        <w:rPr>
          <w:color w:val="000000" w:themeColor="text1"/>
        </w:rPr>
        <w:t xml:space="preserve">osted on </w:t>
      </w:r>
      <w:hyperlink r:id="rId43" w:history="1">
        <w:r w:rsidRPr="00103307">
          <w:rPr>
            <w:rStyle w:val="Hyperlink"/>
            <w:color w:val="000000" w:themeColor="text1"/>
          </w:rPr>
          <w:t>June 22, 2016</w:t>
        </w:r>
      </w:hyperlink>
      <w:r w:rsidRPr="00103307">
        <w:rPr>
          <w:color w:val="000000" w:themeColor="text1"/>
        </w:rPr>
        <w:t xml:space="preserve"> by the Centre for Medical Humanities</w:t>
      </w:r>
    </w:p>
    <w:p w14:paraId="32B74AEA" w14:textId="2FD12538" w:rsidR="00332AA5" w:rsidRPr="00103307" w:rsidRDefault="000F0566" w:rsidP="00FC04F9">
      <w:pPr>
        <w:spacing w:after="120"/>
        <w:ind w:left="567" w:hanging="567"/>
        <w:rPr>
          <w:color w:val="000000" w:themeColor="text1"/>
        </w:rPr>
      </w:pPr>
      <w:hyperlink r:id="rId44" w:history="1">
        <w:r w:rsidR="00332AA5" w:rsidRPr="00103307">
          <w:rPr>
            <w:rStyle w:val="Hyperlink"/>
            <w:bCs/>
            <w:color w:val="000000" w:themeColor="text1"/>
          </w:rPr>
          <w:t>Theatre skills help doctors play the role and address workplace bullying</w:t>
        </w:r>
      </w:hyperlink>
      <w:r w:rsidR="00332AA5" w:rsidRPr="00103307">
        <w:rPr>
          <w:bCs/>
          <w:color w:val="000000" w:themeColor="text1"/>
        </w:rPr>
        <w:t xml:space="preserve">, </w:t>
      </w:r>
      <w:r w:rsidR="00332AA5" w:rsidRPr="00103307">
        <w:rPr>
          <w:color w:val="000000" w:themeColor="text1"/>
        </w:rPr>
        <w:t>ABC Central West. Interviewed by Melanie Pearce. 2016.</w:t>
      </w:r>
    </w:p>
    <w:p w14:paraId="121ACE80" w14:textId="77777777" w:rsidR="00B61DB0" w:rsidRPr="00103307" w:rsidRDefault="00C26E6E" w:rsidP="00A7392F">
      <w:pPr>
        <w:spacing w:after="120"/>
        <w:ind w:left="567" w:hanging="567"/>
        <w:rPr>
          <w:color w:val="000000" w:themeColor="text1"/>
        </w:rPr>
      </w:pPr>
      <w:r w:rsidRPr="00103307">
        <w:rPr>
          <w:b/>
          <w:color w:val="000000" w:themeColor="text1"/>
        </w:rPr>
        <w:t xml:space="preserve">Hooker, C. &amp; </w:t>
      </w:r>
      <w:r w:rsidRPr="00103307">
        <w:rPr>
          <w:color w:val="000000" w:themeColor="text1"/>
        </w:rPr>
        <w:t>Sear</w:t>
      </w:r>
      <w:r w:rsidR="00623382" w:rsidRPr="00103307">
        <w:rPr>
          <w:color w:val="000000" w:themeColor="text1"/>
        </w:rPr>
        <w:t>,</w:t>
      </w:r>
      <w:r w:rsidRPr="00103307">
        <w:rPr>
          <w:color w:val="000000" w:themeColor="text1"/>
        </w:rPr>
        <w:t xml:space="preserve"> M.</w:t>
      </w:r>
      <w:r w:rsidR="00B61DB0" w:rsidRPr="00103307">
        <w:rPr>
          <w:b/>
          <w:color w:val="000000" w:themeColor="text1"/>
        </w:rPr>
        <w:t xml:space="preserve"> </w:t>
      </w:r>
      <w:r w:rsidR="007D534D" w:rsidRPr="00103307">
        <w:rPr>
          <w:color w:val="000000" w:themeColor="text1"/>
        </w:rPr>
        <w:t>2015,</w:t>
      </w:r>
      <w:r w:rsidRPr="00103307">
        <w:rPr>
          <w:color w:val="000000" w:themeColor="text1"/>
        </w:rPr>
        <w:t xml:space="preserve"> </w:t>
      </w:r>
      <w:hyperlink r:id="rId45" w:history="1">
        <w:r w:rsidRPr="00103307">
          <w:rPr>
            <w:rStyle w:val="Hyperlink"/>
            <w:color w:val="000000" w:themeColor="text1"/>
          </w:rPr>
          <w:t>Irresistible forces: reflections on the history of women in Australian science</w:t>
        </w:r>
      </w:hyperlink>
      <w:r w:rsidRPr="00103307">
        <w:rPr>
          <w:color w:val="000000" w:themeColor="text1"/>
        </w:rPr>
        <w:t xml:space="preserve">, </w:t>
      </w:r>
      <w:r w:rsidR="00304FE0" w:rsidRPr="00103307">
        <w:rPr>
          <w:color w:val="000000" w:themeColor="text1"/>
        </w:rPr>
        <w:t xml:space="preserve">1 September, </w:t>
      </w:r>
      <w:r w:rsidR="00CB1971" w:rsidRPr="00103307">
        <w:rPr>
          <w:color w:val="000000" w:themeColor="text1"/>
        </w:rPr>
        <w:t>The People &amp; Environment Blog (</w:t>
      </w:r>
      <w:proofErr w:type="spellStart"/>
      <w:r w:rsidRPr="00103307">
        <w:rPr>
          <w:color w:val="000000" w:themeColor="text1"/>
        </w:rPr>
        <w:t>Pateblog</w:t>
      </w:r>
      <w:proofErr w:type="spellEnd"/>
      <w:r w:rsidR="00CB1971" w:rsidRPr="00103307">
        <w:rPr>
          <w:color w:val="000000" w:themeColor="text1"/>
        </w:rPr>
        <w:t>)</w:t>
      </w:r>
      <w:r w:rsidRPr="00103307">
        <w:rPr>
          <w:color w:val="000000" w:themeColor="text1"/>
        </w:rPr>
        <w:t>, National Museum of Australia (commissioned piece)</w:t>
      </w:r>
    </w:p>
    <w:p w14:paraId="2970D234" w14:textId="77777777" w:rsidR="00A7392F" w:rsidRPr="00103307" w:rsidRDefault="00A60ADE" w:rsidP="00A7392F">
      <w:pPr>
        <w:spacing w:after="120"/>
        <w:ind w:left="567" w:hanging="567"/>
        <w:rPr>
          <w:b/>
          <w:bCs/>
          <w:color w:val="000000" w:themeColor="text1"/>
        </w:rPr>
      </w:pPr>
      <w:r w:rsidRPr="00103307">
        <w:rPr>
          <w:b/>
          <w:color w:val="000000" w:themeColor="text1"/>
        </w:rPr>
        <w:t>H</w:t>
      </w:r>
      <w:r w:rsidR="00AD1E71" w:rsidRPr="00103307">
        <w:rPr>
          <w:b/>
          <w:color w:val="000000" w:themeColor="text1"/>
        </w:rPr>
        <w:t xml:space="preserve">ooker, C </w:t>
      </w:r>
      <w:r w:rsidR="00AD1E71" w:rsidRPr="00103307">
        <w:rPr>
          <w:color w:val="000000" w:themeColor="text1"/>
        </w:rPr>
        <w:t xml:space="preserve">&amp; </w:t>
      </w:r>
      <w:r w:rsidR="00623382" w:rsidRPr="00103307">
        <w:rPr>
          <w:color w:val="000000" w:themeColor="text1"/>
        </w:rPr>
        <w:t>Ivory, K</w:t>
      </w:r>
      <w:r w:rsidR="00AD1E71" w:rsidRPr="00103307">
        <w:rPr>
          <w:color w:val="000000" w:themeColor="text1"/>
        </w:rPr>
        <w:t xml:space="preserve">. 2015, </w:t>
      </w:r>
      <w:hyperlink r:id="rId46" w:history="1">
        <w:r w:rsidR="00AD1E71" w:rsidRPr="00103307">
          <w:rPr>
            <w:rStyle w:val="Hyperlink"/>
            <w:color w:val="000000" w:themeColor="text1"/>
          </w:rPr>
          <w:t>Medicine needs to swallow a bitter pill for a healthier future</w:t>
        </w:r>
      </w:hyperlink>
      <w:r w:rsidR="00AD1E71" w:rsidRPr="00103307">
        <w:rPr>
          <w:color w:val="000000" w:themeColor="text1"/>
        </w:rPr>
        <w:t>, The Conversation, 13 Mar 2015</w:t>
      </w:r>
      <w:r w:rsidR="00A7392F" w:rsidRPr="00103307">
        <w:rPr>
          <w:color w:val="000000" w:themeColor="text1"/>
        </w:rPr>
        <w:t xml:space="preserve">; republished on 17 Mar 2015 as </w:t>
      </w:r>
      <w:hyperlink r:id="rId47" w:history="1">
        <w:r w:rsidR="00A7392F" w:rsidRPr="00103307">
          <w:rPr>
            <w:rStyle w:val="Hyperlink"/>
            <w:color w:val="000000" w:themeColor="text1"/>
          </w:rPr>
          <w:t>'Boys club' needs to swallow a bitter pill</w:t>
        </w:r>
      </w:hyperlink>
      <w:r w:rsidR="00A7392F" w:rsidRPr="00103307">
        <w:rPr>
          <w:color w:val="000000" w:themeColor="text1"/>
        </w:rPr>
        <w:t xml:space="preserve"> in 6Minutes, a daily newsletter sent to Australian GPs and other healthcare professionals.</w:t>
      </w:r>
    </w:p>
    <w:p w14:paraId="683CD63A" w14:textId="7F1A45F2" w:rsidR="001E2ABD" w:rsidRPr="00103307" w:rsidRDefault="00D62901" w:rsidP="00992F9C">
      <w:pPr>
        <w:spacing w:after="120"/>
        <w:ind w:left="567" w:hanging="567"/>
        <w:rPr>
          <w:color w:val="000000" w:themeColor="text1"/>
        </w:rPr>
      </w:pPr>
      <w:r w:rsidRPr="00103307">
        <w:rPr>
          <w:b/>
          <w:color w:val="000000" w:themeColor="text1"/>
        </w:rPr>
        <w:t>Hooker, C.</w:t>
      </w:r>
      <w:r w:rsidR="00992F9C" w:rsidRPr="00103307">
        <w:rPr>
          <w:color w:val="000000" w:themeColor="text1"/>
        </w:rPr>
        <w:t xml:space="preserve">, </w:t>
      </w:r>
      <w:r w:rsidR="007510B0" w:rsidRPr="00103307">
        <w:rPr>
          <w:color w:val="000000" w:themeColor="text1"/>
        </w:rPr>
        <w:t>&amp;</w:t>
      </w:r>
      <w:r w:rsidR="00E27F88" w:rsidRPr="00103307">
        <w:rPr>
          <w:color w:val="000000" w:themeColor="text1"/>
        </w:rPr>
        <w:t xml:space="preserve"> Leask</w:t>
      </w:r>
      <w:r w:rsidR="00992F9C" w:rsidRPr="00103307">
        <w:rPr>
          <w:color w:val="000000" w:themeColor="text1"/>
        </w:rPr>
        <w:t xml:space="preserve"> J.</w:t>
      </w:r>
      <w:r w:rsidR="00E27F88" w:rsidRPr="00103307">
        <w:rPr>
          <w:color w:val="000000" w:themeColor="text1"/>
        </w:rPr>
        <w:t>,</w:t>
      </w:r>
      <w:r w:rsidR="00992F9C" w:rsidRPr="00103307">
        <w:rPr>
          <w:color w:val="000000" w:themeColor="text1"/>
        </w:rPr>
        <w:t xml:space="preserve"> 2014,</w:t>
      </w:r>
      <w:r w:rsidR="00E27F88" w:rsidRPr="00103307">
        <w:rPr>
          <w:color w:val="000000" w:themeColor="text1"/>
        </w:rPr>
        <w:t xml:space="preserve"> </w:t>
      </w:r>
      <w:hyperlink r:id="rId48" w:history="1">
        <w:r w:rsidR="00E27F88" w:rsidRPr="00103307">
          <w:rPr>
            <w:rStyle w:val="Hyperlink"/>
            <w:color w:val="000000" w:themeColor="text1"/>
          </w:rPr>
          <w:t>Listen up, health officials – here’s how to reduce ‘</w:t>
        </w:r>
        <w:proofErr w:type="spellStart"/>
        <w:r w:rsidR="00E27F88" w:rsidRPr="00103307">
          <w:rPr>
            <w:rStyle w:val="Hyperlink"/>
            <w:color w:val="000000" w:themeColor="text1"/>
          </w:rPr>
          <w:t>Ebolanoia</w:t>
        </w:r>
        <w:proofErr w:type="spellEnd"/>
        <w:r w:rsidR="00E27F88" w:rsidRPr="00103307">
          <w:rPr>
            <w:rStyle w:val="Hyperlink"/>
            <w:color w:val="000000" w:themeColor="text1"/>
          </w:rPr>
          <w:t>’</w:t>
        </w:r>
      </w:hyperlink>
      <w:r w:rsidR="00E27F88" w:rsidRPr="00103307">
        <w:rPr>
          <w:color w:val="000000" w:themeColor="text1"/>
        </w:rPr>
        <w:t xml:space="preserve"> </w:t>
      </w:r>
      <w:r w:rsidR="00E27F88" w:rsidRPr="00103307">
        <w:rPr>
          <w:i/>
          <w:color w:val="000000" w:themeColor="text1"/>
        </w:rPr>
        <w:t>The Conversation</w:t>
      </w:r>
      <w:r w:rsidR="007510B0" w:rsidRPr="00103307">
        <w:rPr>
          <w:color w:val="000000" w:themeColor="text1"/>
        </w:rPr>
        <w:t>, 6 Nov 2014</w:t>
      </w:r>
      <w:r w:rsidR="00FF2DA5" w:rsidRPr="00103307">
        <w:rPr>
          <w:color w:val="000000" w:themeColor="text1"/>
        </w:rPr>
        <w:t xml:space="preserve">; republished on </w:t>
      </w:r>
      <w:proofErr w:type="spellStart"/>
      <w:r w:rsidR="00FF2DA5" w:rsidRPr="00103307">
        <w:rPr>
          <w:i/>
          <w:color w:val="000000" w:themeColor="text1"/>
        </w:rPr>
        <w:t>c</w:t>
      </w:r>
      <w:r w:rsidR="008D4120" w:rsidRPr="00103307">
        <w:rPr>
          <w:i/>
          <w:color w:val="000000" w:themeColor="text1"/>
        </w:rPr>
        <w:t>r</w:t>
      </w:r>
      <w:r w:rsidR="00FF2DA5" w:rsidRPr="00103307">
        <w:rPr>
          <w:i/>
          <w:color w:val="000000" w:themeColor="text1"/>
        </w:rPr>
        <w:t>oakey</w:t>
      </w:r>
      <w:proofErr w:type="spellEnd"/>
      <w:r w:rsidR="00FF2DA5" w:rsidRPr="00103307">
        <w:rPr>
          <w:color w:val="000000" w:themeColor="text1"/>
        </w:rPr>
        <w:t xml:space="preserve">, the Crikey health blog on 7 Nov 2014 and </w:t>
      </w:r>
      <w:r w:rsidR="00AE1FB9" w:rsidRPr="00103307">
        <w:rPr>
          <w:color w:val="000000" w:themeColor="text1"/>
        </w:rPr>
        <w:t xml:space="preserve">cross-posted to </w:t>
      </w:r>
      <w:r w:rsidR="00842214" w:rsidRPr="00103307">
        <w:rPr>
          <w:i/>
          <w:color w:val="000000" w:themeColor="text1"/>
        </w:rPr>
        <w:t>The Communication Initiative (CI) Network</w:t>
      </w:r>
      <w:r w:rsidR="00842214" w:rsidRPr="00103307">
        <w:rPr>
          <w:color w:val="000000" w:themeColor="text1"/>
        </w:rPr>
        <w:t xml:space="preserve"> </w:t>
      </w:r>
      <w:r w:rsidR="00842214" w:rsidRPr="00103307">
        <w:rPr>
          <w:i/>
          <w:color w:val="000000" w:themeColor="text1"/>
        </w:rPr>
        <w:t>– The Drum Beat</w:t>
      </w:r>
      <w:r w:rsidR="00842214" w:rsidRPr="00103307">
        <w:rPr>
          <w:color w:val="000000" w:themeColor="text1"/>
        </w:rPr>
        <w:t xml:space="preserve"> on 5 Jan 2015</w:t>
      </w:r>
      <w:r w:rsidR="008D4120" w:rsidRPr="00103307">
        <w:rPr>
          <w:color w:val="000000" w:themeColor="text1"/>
        </w:rPr>
        <w:t>.</w:t>
      </w:r>
    </w:p>
    <w:p w14:paraId="2DFA569E" w14:textId="2540377B" w:rsidR="00332AA5" w:rsidRPr="00103307" w:rsidRDefault="00332AA5" w:rsidP="00992F9C">
      <w:pPr>
        <w:spacing w:after="120"/>
        <w:ind w:left="567" w:hanging="567"/>
        <w:rPr>
          <w:color w:val="000000" w:themeColor="text1"/>
        </w:rPr>
      </w:pPr>
      <w:r w:rsidRPr="00103307">
        <w:rPr>
          <w:i/>
          <w:color w:val="000000" w:themeColor="text1"/>
        </w:rPr>
        <w:t>What are the critical health issues for G20 leaders?</w:t>
      </w:r>
      <w:r w:rsidRPr="00103307">
        <w:rPr>
          <w:color w:val="000000" w:themeColor="text1"/>
        </w:rPr>
        <w:t xml:space="preserve"> </w:t>
      </w:r>
      <w:proofErr w:type="spellStart"/>
      <w:r w:rsidRPr="00103307">
        <w:rPr>
          <w:color w:val="000000" w:themeColor="text1"/>
        </w:rPr>
        <w:t>Croakey</w:t>
      </w:r>
      <w:proofErr w:type="spellEnd"/>
      <w:r w:rsidRPr="00103307">
        <w:rPr>
          <w:color w:val="000000" w:themeColor="text1"/>
        </w:rPr>
        <w:t xml:space="preserve">, the Crikey health blog, Interview with Michelle Hughes, 13 Nov 2014. </w:t>
      </w:r>
    </w:p>
    <w:p w14:paraId="00F357E6" w14:textId="77777777" w:rsidR="00A95F27" w:rsidRPr="00103307" w:rsidRDefault="00D62901" w:rsidP="00992F9C">
      <w:pPr>
        <w:spacing w:after="120"/>
        <w:ind w:left="567" w:hanging="567"/>
        <w:rPr>
          <w:color w:val="000000" w:themeColor="text1"/>
        </w:rPr>
      </w:pPr>
      <w:r w:rsidRPr="00103307">
        <w:rPr>
          <w:b/>
          <w:color w:val="000000" w:themeColor="text1"/>
        </w:rPr>
        <w:t>Hooker, C.</w:t>
      </w:r>
      <w:r w:rsidR="00992F9C" w:rsidRPr="00103307">
        <w:rPr>
          <w:color w:val="000000" w:themeColor="text1"/>
        </w:rPr>
        <w:t xml:space="preserve">, 2010. </w:t>
      </w:r>
      <w:r w:rsidR="00A95F27" w:rsidRPr="00103307">
        <w:rPr>
          <w:color w:val="000000" w:themeColor="text1"/>
        </w:rPr>
        <w:t>Medicine and Human Flourishing</w:t>
      </w:r>
      <w:r w:rsidR="00DF4B8F" w:rsidRPr="00103307">
        <w:rPr>
          <w:color w:val="000000" w:themeColor="text1"/>
        </w:rPr>
        <w:t>, RACP News, 30, 2</w:t>
      </w:r>
      <w:r w:rsidR="00A95F27" w:rsidRPr="00103307">
        <w:rPr>
          <w:color w:val="000000" w:themeColor="text1"/>
        </w:rPr>
        <w:t>:16-17</w:t>
      </w:r>
    </w:p>
    <w:p w14:paraId="127FCA74" w14:textId="6872500C" w:rsidR="001C63D1" w:rsidRPr="00103307" w:rsidRDefault="00D62901" w:rsidP="00992F9C">
      <w:pPr>
        <w:spacing w:after="120"/>
        <w:ind w:left="567" w:hanging="567"/>
        <w:rPr>
          <w:iCs/>
          <w:color w:val="000000" w:themeColor="text1"/>
        </w:rPr>
      </w:pPr>
      <w:r w:rsidRPr="00103307">
        <w:rPr>
          <w:b/>
          <w:color w:val="000000" w:themeColor="text1"/>
        </w:rPr>
        <w:t>Hooker, C.</w:t>
      </w:r>
      <w:r w:rsidR="00992F9C" w:rsidRPr="00103307">
        <w:rPr>
          <w:color w:val="000000" w:themeColor="text1"/>
        </w:rPr>
        <w:t xml:space="preserve">, </w:t>
      </w:r>
      <w:r w:rsidR="00A6715E" w:rsidRPr="00103307">
        <w:rPr>
          <w:color w:val="000000" w:themeColor="text1"/>
        </w:rPr>
        <w:t xml:space="preserve">‘Georgina King’, ‘Joyce Winifred Vickery’, ‘Sarah Elizabeth Hynes’, ‘Ruby Payne Scott’ (with Miller </w:t>
      </w:r>
      <w:proofErr w:type="gramStart"/>
      <w:r w:rsidR="00A6715E" w:rsidRPr="00103307">
        <w:rPr>
          <w:color w:val="000000" w:themeColor="text1"/>
        </w:rPr>
        <w:t xml:space="preserve">Goss)  </w:t>
      </w:r>
      <w:r w:rsidR="001C63D1" w:rsidRPr="00103307">
        <w:rPr>
          <w:i/>
          <w:color w:val="000000" w:themeColor="text1"/>
        </w:rPr>
        <w:t>Australian</w:t>
      </w:r>
      <w:proofErr w:type="gramEnd"/>
      <w:r w:rsidR="001C63D1" w:rsidRPr="00103307">
        <w:rPr>
          <w:i/>
          <w:color w:val="000000" w:themeColor="text1"/>
        </w:rPr>
        <w:t xml:space="preserve"> Dictionary of Biography</w:t>
      </w:r>
      <w:r w:rsidR="00332AA5" w:rsidRPr="00103307">
        <w:rPr>
          <w:iCs/>
          <w:color w:val="000000" w:themeColor="text1"/>
        </w:rPr>
        <w:t xml:space="preserve"> contributions.</w:t>
      </w:r>
    </w:p>
    <w:p w14:paraId="64B80AEB" w14:textId="135F18AE" w:rsidR="00332AA5" w:rsidRPr="00103307" w:rsidRDefault="00332AA5" w:rsidP="00992F9C">
      <w:pPr>
        <w:spacing w:after="120"/>
        <w:ind w:left="567" w:hanging="567"/>
        <w:rPr>
          <w:iCs/>
          <w:color w:val="000000" w:themeColor="text1"/>
        </w:rPr>
      </w:pPr>
      <w:r w:rsidRPr="00103307">
        <w:rPr>
          <w:bCs/>
          <w:i/>
          <w:color w:val="000000" w:themeColor="text1"/>
        </w:rPr>
        <w:t>Dr Joyce Vickery - Forensic Botanist</w:t>
      </w:r>
      <w:r w:rsidRPr="00103307">
        <w:rPr>
          <w:bCs/>
          <w:color w:val="000000" w:themeColor="text1"/>
        </w:rPr>
        <w:t>, ABC The Science Show,</w:t>
      </w:r>
      <w:r w:rsidRPr="00103307">
        <w:rPr>
          <w:color w:val="000000" w:themeColor="text1"/>
        </w:rPr>
        <w:t xml:space="preserve"> Interviewed by Robyn Williams, </w:t>
      </w:r>
      <w:r w:rsidRPr="00103307">
        <w:rPr>
          <w:bCs/>
          <w:color w:val="000000" w:themeColor="text1"/>
        </w:rPr>
        <w:t>24 July 2004.</w:t>
      </w:r>
    </w:p>
    <w:p w14:paraId="4B868AF3" w14:textId="75FA80C3" w:rsidR="00A6715E" w:rsidRPr="00103307" w:rsidRDefault="00D62901" w:rsidP="00992F9C">
      <w:pPr>
        <w:spacing w:after="120"/>
        <w:ind w:left="567" w:hanging="567"/>
        <w:rPr>
          <w:color w:val="000000" w:themeColor="text1"/>
        </w:rPr>
      </w:pPr>
      <w:r w:rsidRPr="00103307">
        <w:rPr>
          <w:b/>
          <w:color w:val="000000" w:themeColor="text1"/>
        </w:rPr>
        <w:t>Hooker, C.</w:t>
      </w:r>
      <w:r w:rsidR="00992F9C" w:rsidRPr="00103307">
        <w:rPr>
          <w:color w:val="000000" w:themeColor="text1"/>
        </w:rPr>
        <w:t>, 2000</w:t>
      </w:r>
      <w:r w:rsidR="00594E98">
        <w:rPr>
          <w:color w:val="000000" w:themeColor="text1"/>
        </w:rPr>
        <w:t>.</w:t>
      </w:r>
      <w:r w:rsidR="00992F9C" w:rsidRPr="00103307">
        <w:rPr>
          <w:color w:val="000000" w:themeColor="text1"/>
        </w:rPr>
        <w:t xml:space="preserve"> </w:t>
      </w:r>
      <w:r w:rsidR="00A6715E" w:rsidRPr="00103307">
        <w:rPr>
          <w:color w:val="000000" w:themeColor="text1"/>
        </w:rPr>
        <w:t>Lady Jane Franklin and Scientific Collecting</w:t>
      </w:r>
      <w:r w:rsidR="00594E98">
        <w:rPr>
          <w:color w:val="000000" w:themeColor="text1"/>
        </w:rPr>
        <w:t>.</w:t>
      </w:r>
      <w:r w:rsidR="00A6715E" w:rsidRPr="00103307">
        <w:rPr>
          <w:color w:val="000000" w:themeColor="text1"/>
        </w:rPr>
        <w:t xml:space="preserve"> </w:t>
      </w:r>
      <w:r w:rsidR="00A6715E" w:rsidRPr="00103307">
        <w:rPr>
          <w:i/>
          <w:color w:val="000000" w:themeColor="text1"/>
        </w:rPr>
        <w:t>Australian Antique Collector</w:t>
      </w:r>
      <w:r w:rsidR="00A6715E" w:rsidRPr="00103307">
        <w:rPr>
          <w:color w:val="000000" w:themeColor="text1"/>
        </w:rPr>
        <w:t>, December 1999 – June 2000: pp. 118-120. (</w:t>
      </w:r>
      <w:r w:rsidR="007A31D9" w:rsidRPr="00103307">
        <w:rPr>
          <w:color w:val="000000" w:themeColor="text1"/>
        </w:rPr>
        <w:t>Commissioned</w:t>
      </w:r>
      <w:r w:rsidR="00A6715E" w:rsidRPr="00103307">
        <w:rPr>
          <w:color w:val="000000" w:themeColor="text1"/>
        </w:rPr>
        <w:t xml:space="preserve"> work)</w:t>
      </w:r>
    </w:p>
    <w:p w14:paraId="038D6436" w14:textId="0C165078" w:rsidR="0065163F" w:rsidRPr="00103307" w:rsidRDefault="00D62901" w:rsidP="00992F9C">
      <w:pPr>
        <w:spacing w:after="120"/>
        <w:ind w:left="567" w:hanging="567"/>
        <w:rPr>
          <w:color w:val="000000" w:themeColor="text1"/>
        </w:rPr>
      </w:pPr>
      <w:r w:rsidRPr="00103307">
        <w:rPr>
          <w:b/>
          <w:color w:val="000000" w:themeColor="text1"/>
        </w:rPr>
        <w:t>Hooker, C.</w:t>
      </w:r>
      <w:r w:rsidR="00992F9C" w:rsidRPr="00103307">
        <w:rPr>
          <w:color w:val="000000" w:themeColor="text1"/>
        </w:rPr>
        <w:t>, 2000</w:t>
      </w:r>
      <w:r w:rsidR="00594E98">
        <w:rPr>
          <w:color w:val="000000" w:themeColor="text1"/>
        </w:rPr>
        <w:t xml:space="preserve">. </w:t>
      </w:r>
      <w:r w:rsidR="00A6715E" w:rsidRPr="00103307">
        <w:rPr>
          <w:color w:val="000000" w:themeColor="text1"/>
        </w:rPr>
        <w:t>The Hunt and the Home: Women scientific collectors</w:t>
      </w:r>
      <w:r w:rsidR="00594E98">
        <w:rPr>
          <w:color w:val="000000" w:themeColor="text1"/>
        </w:rPr>
        <w:t>.</w:t>
      </w:r>
      <w:r w:rsidR="00A6715E" w:rsidRPr="00103307">
        <w:rPr>
          <w:color w:val="000000" w:themeColor="text1"/>
        </w:rPr>
        <w:t xml:space="preserve"> </w:t>
      </w:r>
      <w:r w:rsidR="00A6715E" w:rsidRPr="00103307">
        <w:rPr>
          <w:i/>
          <w:color w:val="000000" w:themeColor="text1"/>
        </w:rPr>
        <w:t>Australian Antique Collector,</w:t>
      </w:r>
      <w:r w:rsidR="00A6715E" w:rsidRPr="00103307">
        <w:rPr>
          <w:color w:val="000000" w:themeColor="text1"/>
        </w:rPr>
        <w:t xml:space="preserve"> December 1999 – June 2000, pp. 156-160. (</w:t>
      </w:r>
      <w:r w:rsidR="007A31D9" w:rsidRPr="00103307">
        <w:rPr>
          <w:color w:val="000000" w:themeColor="text1"/>
        </w:rPr>
        <w:t>Commissioned</w:t>
      </w:r>
      <w:r w:rsidR="00A6715E" w:rsidRPr="00103307">
        <w:rPr>
          <w:color w:val="000000" w:themeColor="text1"/>
        </w:rPr>
        <w:t xml:space="preserve"> work)</w:t>
      </w:r>
    </w:p>
    <w:p w14:paraId="51C64617" w14:textId="3E7BBEC4" w:rsidR="000E1C61" w:rsidRPr="00103307" w:rsidRDefault="000E1C61">
      <w:pPr>
        <w:rPr>
          <w:b/>
          <w:color w:val="000000" w:themeColor="text1"/>
        </w:rPr>
      </w:pPr>
      <w:r w:rsidRPr="00103307">
        <w:rPr>
          <w:b/>
          <w:color w:val="000000" w:themeColor="text1"/>
        </w:rPr>
        <w:br w:type="page"/>
      </w:r>
    </w:p>
    <w:p w14:paraId="445E9E27" w14:textId="6DF0A461" w:rsidR="000E1C61" w:rsidRPr="00103307" w:rsidRDefault="000E1C61" w:rsidP="000E1C61">
      <w:pPr>
        <w:spacing w:after="120"/>
        <w:ind w:left="567" w:hanging="567"/>
        <w:jc w:val="center"/>
        <w:rPr>
          <w:b/>
          <w:bCs/>
          <w:color w:val="000000" w:themeColor="text1"/>
          <w:sz w:val="28"/>
          <w:szCs w:val="28"/>
        </w:rPr>
      </w:pPr>
      <w:r w:rsidRPr="00103307">
        <w:rPr>
          <w:b/>
          <w:bCs/>
          <w:color w:val="000000" w:themeColor="text1"/>
          <w:sz w:val="28"/>
          <w:szCs w:val="28"/>
        </w:rPr>
        <w:lastRenderedPageBreak/>
        <w:t>Research Student Supervision</w:t>
      </w:r>
    </w:p>
    <w:tbl>
      <w:tblPr>
        <w:tblStyle w:val="TableGrid1"/>
        <w:tblW w:w="9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134"/>
        <w:gridCol w:w="1134"/>
      </w:tblGrid>
      <w:tr w:rsidR="00103307" w:rsidRPr="00103307" w14:paraId="700412C3" w14:textId="77777777" w:rsidTr="000E1C61">
        <w:tc>
          <w:tcPr>
            <w:tcW w:w="7196" w:type="dxa"/>
          </w:tcPr>
          <w:p w14:paraId="5DD8D37E" w14:textId="77777777" w:rsidR="000E1C61" w:rsidRPr="00103307" w:rsidRDefault="000E1C61" w:rsidP="00FE279C">
            <w:pPr>
              <w:spacing w:line="360" w:lineRule="auto"/>
              <w:outlineLvl w:val="3"/>
              <w:rPr>
                <w:rFonts w:ascii="Times New Roman" w:hAnsi="Times New Roman"/>
                <w:b/>
                <w:color w:val="000000" w:themeColor="text1"/>
              </w:rPr>
            </w:pPr>
            <w:r w:rsidRPr="00103307">
              <w:rPr>
                <w:rFonts w:ascii="Times New Roman" w:hAnsi="Times New Roman"/>
                <w:b/>
                <w:color w:val="000000" w:themeColor="text1"/>
              </w:rPr>
              <w:t xml:space="preserve">Current </w:t>
            </w:r>
          </w:p>
        </w:tc>
        <w:tc>
          <w:tcPr>
            <w:tcW w:w="1134" w:type="dxa"/>
          </w:tcPr>
          <w:p w14:paraId="62367CE9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b/>
                <w:color w:val="000000" w:themeColor="text1"/>
              </w:rPr>
              <w:t>Start</w:t>
            </w:r>
          </w:p>
        </w:tc>
        <w:tc>
          <w:tcPr>
            <w:tcW w:w="1134" w:type="dxa"/>
          </w:tcPr>
          <w:p w14:paraId="5F62E550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b/>
                <w:color w:val="000000" w:themeColor="text1"/>
              </w:rPr>
              <w:t>End</w:t>
            </w:r>
          </w:p>
        </w:tc>
      </w:tr>
      <w:tr w:rsidR="00103307" w:rsidRPr="00103307" w14:paraId="7A8D19AE" w14:textId="77777777" w:rsidTr="000E1C61">
        <w:tc>
          <w:tcPr>
            <w:tcW w:w="7196" w:type="dxa"/>
          </w:tcPr>
          <w:p w14:paraId="6750C7D6" w14:textId="77777777" w:rsidR="000E1C61" w:rsidRPr="00103307" w:rsidRDefault="000E1C61" w:rsidP="00FE279C">
            <w:pPr>
              <w:spacing w:after="120"/>
              <w:ind w:left="720" w:hanging="720"/>
              <w:outlineLvl w:val="4"/>
              <w:rPr>
                <w:rFonts w:ascii="Times New Roman" w:hAnsi="Times New Roman"/>
                <w:b/>
                <w:color w:val="000000" w:themeColor="text1"/>
              </w:rPr>
            </w:pPr>
            <w:r w:rsidRPr="00103307">
              <w:rPr>
                <w:rFonts w:ascii="Times New Roman" w:hAnsi="Times New Roman"/>
                <w:b/>
                <w:color w:val="000000" w:themeColor="text1"/>
              </w:rPr>
              <w:t>PhD students</w:t>
            </w:r>
          </w:p>
        </w:tc>
        <w:tc>
          <w:tcPr>
            <w:tcW w:w="1134" w:type="dxa"/>
          </w:tcPr>
          <w:p w14:paraId="210F4678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20F2862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307" w:rsidRPr="00103307" w14:paraId="47408D8B" w14:textId="77777777" w:rsidTr="000E1C61">
        <w:tc>
          <w:tcPr>
            <w:tcW w:w="7196" w:type="dxa"/>
          </w:tcPr>
          <w:p w14:paraId="121F1F80" w14:textId="77777777" w:rsidR="000E1C61" w:rsidRPr="00103307" w:rsidRDefault="000E1C61" w:rsidP="00FE279C">
            <w:pPr>
              <w:ind w:left="284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 xml:space="preserve">Vic McEwan, </w:t>
            </w:r>
            <w:r w:rsidRPr="00103307">
              <w:rPr>
                <w:rFonts w:ascii="Times New Roman" w:hAnsi="Times New Roman"/>
                <w:i/>
                <w:color w:val="000000" w:themeColor="text1"/>
              </w:rPr>
              <w:t xml:space="preserve">Beyond Participation: A research project that explores the MAP (Materiality, Affect and Performativity) within the process of care enabling complex negotiations of traumatic realities for people and place </w:t>
            </w:r>
            <w:r w:rsidRPr="00103307">
              <w:rPr>
                <w:rFonts w:ascii="Times New Roman" w:hAnsi="Times New Roman"/>
                <w:color w:val="000000" w:themeColor="text1"/>
              </w:rPr>
              <w:t>(co primary supervisors)</w:t>
            </w:r>
          </w:p>
        </w:tc>
        <w:tc>
          <w:tcPr>
            <w:tcW w:w="1134" w:type="dxa"/>
          </w:tcPr>
          <w:p w14:paraId="4F082B92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2019</w:t>
            </w:r>
          </w:p>
        </w:tc>
        <w:tc>
          <w:tcPr>
            <w:tcW w:w="1134" w:type="dxa"/>
          </w:tcPr>
          <w:p w14:paraId="077C511E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2022</w:t>
            </w:r>
          </w:p>
        </w:tc>
      </w:tr>
      <w:tr w:rsidR="00103307" w:rsidRPr="00103307" w14:paraId="2D67CD27" w14:textId="77777777" w:rsidTr="000E1C61">
        <w:tc>
          <w:tcPr>
            <w:tcW w:w="7196" w:type="dxa"/>
          </w:tcPr>
          <w:p w14:paraId="1282D654" w14:textId="77777777" w:rsidR="000E1C61" w:rsidRPr="00103307" w:rsidRDefault="000E1C61" w:rsidP="00FE27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60" w:line="264" w:lineRule="auto"/>
              <w:ind w:left="284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 xml:space="preserve">James Dalton, </w:t>
            </w:r>
            <w:r w:rsidRPr="00103307">
              <w:rPr>
                <w:rFonts w:ascii="Times New Roman" w:hAnsi="Times New Roman"/>
                <w:i/>
                <w:color w:val="000000" w:themeColor="text1"/>
              </w:rPr>
              <w:t>Treading the Wards: Observing senior medical students and their collaborative efforts in (per)forming medical identities</w:t>
            </w:r>
            <w:r w:rsidRPr="00103307">
              <w:rPr>
                <w:rFonts w:ascii="Times New Roman" w:hAnsi="Times New Roman"/>
                <w:color w:val="000000" w:themeColor="text1"/>
              </w:rPr>
              <w:t xml:space="preserve"> (co-primary supervisors)</w:t>
            </w:r>
          </w:p>
          <w:p w14:paraId="40651D45" w14:textId="77777777" w:rsidR="000E1C61" w:rsidRPr="00103307" w:rsidRDefault="000E1C61" w:rsidP="00FE279C">
            <w:pPr>
              <w:spacing w:after="120"/>
              <w:ind w:left="284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0220C839" w14:textId="5286E37A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1134" w:type="dxa"/>
          </w:tcPr>
          <w:p w14:paraId="3EADD241" w14:textId="6C1F0BE8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103307" w:rsidRPr="00103307" w14:paraId="649B585A" w14:textId="77777777" w:rsidTr="000E1C61">
        <w:trPr>
          <w:gridAfter w:val="2"/>
          <w:wAfter w:w="2268" w:type="dxa"/>
        </w:trPr>
        <w:tc>
          <w:tcPr>
            <w:tcW w:w="7196" w:type="dxa"/>
          </w:tcPr>
          <w:p w14:paraId="6E4B94E0" w14:textId="77777777" w:rsidR="000E1C61" w:rsidRPr="00103307" w:rsidRDefault="000E1C61" w:rsidP="00FE279C">
            <w:pPr>
              <w:spacing w:line="360" w:lineRule="auto"/>
              <w:outlineLvl w:val="3"/>
              <w:rPr>
                <w:rFonts w:ascii="Times New Roman" w:hAnsi="Times New Roman"/>
                <w:b/>
                <w:color w:val="000000" w:themeColor="text1"/>
              </w:rPr>
            </w:pPr>
            <w:r w:rsidRPr="00103307">
              <w:rPr>
                <w:rFonts w:ascii="Times New Roman" w:hAnsi="Times New Roman"/>
                <w:b/>
                <w:color w:val="000000" w:themeColor="text1"/>
              </w:rPr>
              <w:t>Awarded</w:t>
            </w:r>
          </w:p>
        </w:tc>
      </w:tr>
      <w:tr w:rsidR="00103307" w:rsidRPr="00103307" w14:paraId="0C2357A2" w14:textId="77777777" w:rsidTr="000E1C61">
        <w:tc>
          <w:tcPr>
            <w:tcW w:w="7196" w:type="dxa"/>
          </w:tcPr>
          <w:p w14:paraId="369952BB" w14:textId="77777777" w:rsidR="000E1C61" w:rsidRPr="00103307" w:rsidRDefault="000E1C61" w:rsidP="00FE279C">
            <w:pPr>
              <w:spacing w:after="120"/>
              <w:outlineLvl w:val="4"/>
              <w:rPr>
                <w:rFonts w:ascii="Times New Roman" w:hAnsi="Times New Roman"/>
                <w:b/>
                <w:color w:val="000000" w:themeColor="text1"/>
              </w:rPr>
            </w:pPr>
            <w:r w:rsidRPr="00103307">
              <w:rPr>
                <w:rFonts w:ascii="Times New Roman" w:hAnsi="Times New Roman"/>
                <w:b/>
                <w:color w:val="000000" w:themeColor="text1"/>
              </w:rPr>
              <w:t>PhD students</w:t>
            </w:r>
          </w:p>
        </w:tc>
        <w:tc>
          <w:tcPr>
            <w:tcW w:w="1134" w:type="dxa"/>
          </w:tcPr>
          <w:p w14:paraId="3307A833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7CC8551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307" w:rsidRPr="00103307" w14:paraId="44ADB96A" w14:textId="77777777" w:rsidTr="000E1C61">
        <w:tc>
          <w:tcPr>
            <w:tcW w:w="7196" w:type="dxa"/>
          </w:tcPr>
          <w:p w14:paraId="42E5A836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F72E898" w14:textId="77777777" w:rsidR="000E1C61" w:rsidRPr="00103307" w:rsidRDefault="000E1C61" w:rsidP="00FE27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6520C45" w14:textId="77777777" w:rsidR="000E1C61" w:rsidRPr="00103307" w:rsidRDefault="000E1C61" w:rsidP="00FE279C">
            <w:pPr>
              <w:rPr>
                <w:color w:val="000000" w:themeColor="text1"/>
              </w:rPr>
            </w:pPr>
          </w:p>
        </w:tc>
      </w:tr>
      <w:tr w:rsidR="00103307" w:rsidRPr="00103307" w14:paraId="3B35B991" w14:textId="77777777" w:rsidTr="000E1C61">
        <w:tc>
          <w:tcPr>
            <w:tcW w:w="7196" w:type="dxa"/>
          </w:tcPr>
          <w:p w14:paraId="57AEE535" w14:textId="77777777" w:rsidR="000E1C61" w:rsidRPr="00103307" w:rsidRDefault="000E1C61" w:rsidP="00FE279C">
            <w:pPr>
              <w:spacing w:after="120"/>
              <w:ind w:left="284"/>
              <w:rPr>
                <w:color w:val="000000" w:themeColor="text1"/>
              </w:rPr>
            </w:pPr>
            <w:proofErr w:type="spellStart"/>
            <w:r w:rsidRPr="00103307">
              <w:rPr>
                <w:rFonts w:ascii="Times New Roman" w:hAnsi="Times New Roman"/>
                <w:color w:val="000000" w:themeColor="text1"/>
              </w:rPr>
              <w:t>Siun</w:t>
            </w:r>
            <w:proofErr w:type="spellEnd"/>
            <w:r w:rsidRPr="00103307">
              <w:rPr>
                <w:rFonts w:ascii="Times New Roman" w:hAnsi="Times New Roman"/>
                <w:color w:val="000000" w:themeColor="text1"/>
              </w:rPr>
              <w:t xml:space="preserve"> Gallagher, </w:t>
            </w:r>
            <w:r w:rsidRPr="00103307">
              <w:rPr>
                <w:rFonts w:ascii="Times New Roman" w:hAnsi="Times New Roman"/>
                <w:i/>
                <w:iCs/>
                <w:color w:val="000000" w:themeColor="text1"/>
              </w:rPr>
              <w:t xml:space="preserve">Doctors and the ethics of </w:t>
            </w:r>
            <w:proofErr w:type="spellStart"/>
            <w:r w:rsidRPr="00103307">
              <w:rPr>
                <w:rFonts w:ascii="Times New Roman" w:hAnsi="Times New Roman"/>
                <w:i/>
                <w:iCs/>
                <w:color w:val="000000" w:themeColor="text1"/>
              </w:rPr>
              <w:t>macroallocation</w:t>
            </w:r>
            <w:proofErr w:type="spellEnd"/>
            <w:r w:rsidRPr="00103307">
              <w:rPr>
                <w:rFonts w:ascii="Times New Roman" w:hAnsi="Times New Roman"/>
                <w:i/>
                <w:iCs/>
                <w:color w:val="000000" w:themeColor="text1"/>
              </w:rPr>
              <w:t xml:space="preserve">: An empirically grounded case for Paul </w:t>
            </w:r>
            <w:proofErr w:type="spellStart"/>
            <w:r w:rsidRPr="00103307">
              <w:rPr>
                <w:rFonts w:ascii="Times New Roman" w:hAnsi="Times New Roman"/>
                <w:i/>
                <w:iCs/>
                <w:color w:val="000000" w:themeColor="text1"/>
              </w:rPr>
              <w:t>Ricoeur’s</w:t>
            </w:r>
            <w:proofErr w:type="spellEnd"/>
            <w:r w:rsidRPr="00103307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‘little ethics’ as a framework for moral analysis</w:t>
            </w:r>
          </w:p>
        </w:tc>
        <w:tc>
          <w:tcPr>
            <w:tcW w:w="1134" w:type="dxa"/>
          </w:tcPr>
          <w:p w14:paraId="6B9C09F4" w14:textId="77777777" w:rsidR="000E1C61" w:rsidRPr="00103307" w:rsidRDefault="000E1C61" w:rsidP="00FE279C">
            <w:pPr>
              <w:jc w:val="center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2014</w:t>
            </w:r>
          </w:p>
        </w:tc>
        <w:tc>
          <w:tcPr>
            <w:tcW w:w="1134" w:type="dxa"/>
          </w:tcPr>
          <w:p w14:paraId="5C36BE77" w14:textId="77777777" w:rsidR="000E1C61" w:rsidRPr="00103307" w:rsidRDefault="000E1C61" w:rsidP="00FE279C">
            <w:pPr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2018</w:t>
            </w:r>
          </w:p>
        </w:tc>
      </w:tr>
      <w:tr w:rsidR="00103307" w:rsidRPr="00103307" w14:paraId="7BF9DA88" w14:textId="77777777" w:rsidTr="000E1C61">
        <w:tc>
          <w:tcPr>
            <w:tcW w:w="7196" w:type="dxa"/>
          </w:tcPr>
          <w:p w14:paraId="171CBD74" w14:textId="77777777" w:rsidR="000E1C61" w:rsidRPr="00103307" w:rsidRDefault="000E1C61" w:rsidP="00FE279C">
            <w:pPr>
              <w:spacing w:after="120"/>
              <w:ind w:left="284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 xml:space="preserve">David Levy, </w:t>
            </w:r>
            <w:r w:rsidRPr="00103307">
              <w:rPr>
                <w:rFonts w:ascii="Times New Roman" w:hAnsi="Times New Roman"/>
                <w:i/>
                <w:color w:val="000000" w:themeColor="text1"/>
              </w:rPr>
              <w:t>Homeopathic clinical reasoning in Australia: A phenomenological study</w:t>
            </w:r>
            <w:r w:rsidRPr="0010330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449CD372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2008</w:t>
            </w:r>
          </w:p>
        </w:tc>
        <w:tc>
          <w:tcPr>
            <w:tcW w:w="1134" w:type="dxa"/>
          </w:tcPr>
          <w:p w14:paraId="4F68A11E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2015</w:t>
            </w:r>
          </w:p>
        </w:tc>
      </w:tr>
      <w:tr w:rsidR="00103307" w:rsidRPr="00103307" w14:paraId="2F2D8466" w14:textId="77777777" w:rsidTr="000E1C61">
        <w:tc>
          <w:tcPr>
            <w:tcW w:w="7196" w:type="dxa"/>
          </w:tcPr>
          <w:p w14:paraId="3B417D0E" w14:textId="77777777" w:rsidR="000E1C61" w:rsidRPr="00103307" w:rsidRDefault="000E1C61" w:rsidP="00FE279C">
            <w:pPr>
              <w:spacing w:after="120"/>
              <w:ind w:left="284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 xml:space="preserve">Scott Fitzpatrick, </w:t>
            </w:r>
            <w:r w:rsidRPr="00103307">
              <w:rPr>
                <w:rFonts w:ascii="Times New Roman" w:hAnsi="Times New Roman"/>
                <w:i/>
                <w:color w:val="000000" w:themeColor="text1"/>
              </w:rPr>
              <w:t>Talking suicide: A critical examination of narrative and the (re)moralization of suicidology</w:t>
            </w:r>
          </w:p>
        </w:tc>
        <w:tc>
          <w:tcPr>
            <w:tcW w:w="1134" w:type="dxa"/>
          </w:tcPr>
          <w:p w14:paraId="5A67606B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2008</w:t>
            </w:r>
          </w:p>
        </w:tc>
        <w:tc>
          <w:tcPr>
            <w:tcW w:w="1134" w:type="dxa"/>
          </w:tcPr>
          <w:p w14:paraId="4AEADD02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2013</w:t>
            </w:r>
          </w:p>
        </w:tc>
      </w:tr>
      <w:tr w:rsidR="00103307" w:rsidRPr="00103307" w14:paraId="7199AA0B" w14:textId="77777777" w:rsidTr="000E1C61">
        <w:tc>
          <w:tcPr>
            <w:tcW w:w="7196" w:type="dxa"/>
          </w:tcPr>
          <w:p w14:paraId="003CFB66" w14:textId="77777777" w:rsidR="000E1C61" w:rsidRPr="00103307" w:rsidRDefault="000E1C61" w:rsidP="00FE279C">
            <w:pPr>
              <w:spacing w:after="120"/>
              <w:ind w:left="284"/>
              <w:rPr>
                <w:rFonts w:ascii="Times New Roman" w:hAnsi="Times New Roman"/>
                <w:bCs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 xml:space="preserve">Peter Hobbins, </w:t>
            </w:r>
            <w:proofErr w:type="gramStart"/>
            <w:r w:rsidRPr="00103307">
              <w:rPr>
                <w:rFonts w:ascii="Times New Roman" w:hAnsi="Times New Roman"/>
                <w:bCs/>
                <w:i/>
                <w:color w:val="000000" w:themeColor="text1"/>
              </w:rPr>
              <w:t>Venom</w:t>
            </w:r>
            <w:proofErr w:type="gramEnd"/>
            <w:r w:rsidRPr="00103307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and vivisection in the colonial antipodes</w:t>
            </w:r>
            <w:r w:rsidRPr="00103307">
              <w:rPr>
                <w:rFonts w:ascii="Times New Roman" w:hAnsi="Times New Roman"/>
                <w:bCs/>
                <w:color w:val="000000" w:themeColor="text1"/>
              </w:rPr>
              <w:t>. (Associate supervisor) Prize awarded: Rita and John Cornforth Medal for PhD Achievement &amp; Community Contribution</w:t>
            </w:r>
          </w:p>
        </w:tc>
        <w:tc>
          <w:tcPr>
            <w:tcW w:w="1134" w:type="dxa"/>
          </w:tcPr>
          <w:p w14:paraId="3E853054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2008</w:t>
            </w:r>
          </w:p>
        </w:tc>
        <w:tc>
          <w:tcPr>
            <w:tcW w:w="1134" w:type="dxa"/>
          </w:tcPr>
          <w:p w14:paraId="169BC9CE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2013</w:t>
            </w:r>
          </w:p>
        </w:tc>
      </w:tr>
      <w:tr w:rsidR="00103307" w:rsidRPr="00103307" w14:paraId="35AC5943" w14:textId="77777777" w:rsidTr="000E1C61">
        <w:tc>
          <w:tcPr>
            <w:tcW w:w="7196" w:type="dxa"/>
          </w:tcPr>
          <w:p w14:paraId="2F1D4967" w14:textId="77777777" w:rsidR="000E1C61" w:rsidRPr="00103307" w:rsidRDefault="000E1C61" w:rsidP="00FE279C">
            <w:pPr>
              <w:spacing w:after="120"/>
              <w:ind w:left="284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 xml:space="preserve">Louise Stone, </w:t>
            </w:r>
            <w:r w:rsidRPr="00103307">
              <w:rPr>
                <w:rFonts w:ascii="Times New Roman" w:hAnsi="Times New Roman"/>
                <w:i/>
                <w:color w:val="000000" w:themeColor="text1"/>
              </w:rPr>
              <w:t>Assessing the patient with mixed emotional and physical symptoms: examining differences in clinical reasoning strategies and diagnostic frameworks between GP supervisors and registrars</w:t>
            </w:r>
            <w:r w:rsidRPr="00103307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</w:tc>
        <w:tc>
          <w:tcPr>
            <w:tcW w:w="1134" w:type="dxa"/>
          </w:tcPr>
          <w:p w14:paraId="1195D35B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2007</w:t>
            </w:r>
          </w:p>
        </w:tc>
        <w:tc>
          <w:tcPr>
            <w:tcW w:w="1134" w:type="dxa"/>
          </w:tcPr>
          <w:p w14:paraId="3BDA02DB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2014</w:t>
            </w:r>
          </w:p>
        </w:tc>
      </w:tr>
      <w:tr w:rsidR="00103307" w:rsidRPr="00103307" w14:paraId="0CD6D733" w14:textId="77777777" w:rsidTr="000E1C61">
        <w:tc>
          <w:tcPr>
            <w:tcW w:w="7196" w:type="dxa"/>
          </w:tcPr>
          <w:p w14:paraId="2FE920AE" w14:textId="77777777" w:rsidR="000E1C61" w:rsidRPr="00103307" w:rsidRDefault="000E1C61" w:rsidP="00FE279C">
            <w:pPr>
              <w:spacing w:after="120"/>
              <w:ind w:left="284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 xml:space="preserve">Jillian Gates </w:t>
            </w:r>
            <w:r w:rsidRPr="00103307">
              <w:rPr>
                <w:rFonts w:ascii="Times New Roman" w:hAnsi="Times New Roman"/>
                <w:i/>
                <w:color w:val="000000" w:themeColor="text1"/>
              </w:rPr>
              <w:t>Aesthetics for Visual Arts in Hospitals: A comparative case study between Balmain and Wyong Hospitals</w:t>
            </w:r>
            <w:r w:rsidRPr="0010330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1D9775AD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2006</w:t>
            </w:r>
          </w:p>
        </w:tc>
        <w:tc>
          <w:tcPr>
            <w:tcW w:w="1134" w:type="dxa"/>
          </w:tcPr>
          <w:p w14:paraId="568A25BE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2009</w:t>
            </w:r>
          </w:p>
        </w:tc>
      </w:tr>
      <w:tr w:rsidR="00103307" w:rsidRPr="00103307" w14:paraId="1A814061" w14:textId="77777777" w:rsidTr="000E1C61">
        <w:tc>
          <w:tcPr>
            <w:tcW w:w="7196" w:type="dxa"/>
          </w:tcPr>
          <w:p w14:paraId="201BD72C" w14:textId="77777777" w:rsidR="000E1C61" w:rsidRPr="00103307" w:rsidRDefault="000E1C61" w:rsidP="00FE279C">
            <w:pPr>
              <w:spacing w:after="120"/>
              <w:ind w:left="284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1A77B1" w14:textId="77777777" w:rsidR="000E1C61" w:rsidRPr="00103307" w:rsidRDefault="000E1C61" w:rsidP="00FE27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6EB0CA" w14:textId="77777777" w:rsidR="000E1C61" w:rsidRPr="00103307" w:rsidRDefault="000E1C61" w:rsidP="00FE279C">
            <w:pPr>
              <w:rPr>
                <w:color w:val="000000" w:themeColor="text1"/>
              </w:rPr>
            </w:pPr>
          </w:p>
        </w:tc>
      </w:tr>
      <w:tr w:rsidR="00103307" w:rsidRPr="00103307" w14:paraId="0EE83630" w14:textId="77777777" w:rsidTr="000E1C61">
        <w:trPr>
          <w:gridAfter w:val="2"/>
          <w:wAfter w:w="2268" w:type="dxa"/>
        </w:trPr>
        <w:tc>
          <w:tcPr>
            <w:tcW w:w="7196" w:type="dxa"/>
          </w:tcPr>
          <w:p w14:paraId="290A6598" w14:textId="77777777" w:rsidR="000E1C61" w:rsidRPr="00103307" w:rsidRDefault="000E1C61" w:rsidP="00FE279C">
            <w:pPr>
              <w:spacing w:after="120"/>
              <w:ind w:left="720" w:hanging="720"/>
              <w:outlineLvl w:val="4"/>
              <w:rPr>
                <w:rFonts w:ascii="Times New Roman" w:hAnsi="Times New Roman"/>
                <w:b/>
                <w:color w:val="000000" w:themeColor="text1"/>
              </w:rPr>
            </w:pPr>
            <w:r w:rsidRPr="00103307">
              <w:rPr>
                <w:rFonts w:ascii="Times New Roman" w:hAnsi="Times New Roman"/>
                <w:b/>
                <w:color w:val="000000" w:themeColor="text1"/>
              </w:rPr>
              <w:t>MPhil Students</w:t>
            </w:r>
          </w:p>
        </w:tc>
      </w:tr>
      <w:tr w:rsidR="00103307" w:rsidRPr="00103307" w14:paraId="15922197" w14:textId="77777777" w:rsidTr="000E1C61">
        <w:tc>
          <w:tcPr>
            <w:tcW w:w="7196" w:type="dxa"/>
          </w:tcPr>
          <w:p w14:paraId="54B12E53" w14:textId="451FA9B4" w:rsidR="000E1C61" w:rsidRPr="00103307" w:rsidRDefault="000E1C61" w:rsidP="00632F98">
            <w:pPr>
              <w:spacing w:after="120"/>
              <w:ind w:left="284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 xml:space="preserve">Bruce Short, </w:t>
            </w:r>
            <w:r w:rsidRPr="00103307">
              <w:rPr>
                <w:rFonts w:ascii="Times New Roman" w:hAnsi="Times New Roman"/>
                <w:i/>
                <w:color w:val="000000" w:themeColor="text1"/>
              </w:rPr>
              <w:t xml:space="preserve">Robert Robertson: An exploration of </w:t>
            </w:r>
            <w:proofErr w:type="spellStart"/>
            <w:r w:rsidRPr="00103307">
              <w:rPr>
                <w:rFonts w:ascii="Times New Roman" w:hAnsi="Times New Roman"/>
                <w:i/>
                <w:color w:val="000000" w:themeColor="text1"/>
              </w:rPr>
              <w:t>fevrology</w:t>
            </w:r>
            <w:proofErr w:type="spellEnd"/>
            <w:r w:rsidRPr="00103307">
              <w:rPr>
                <w:rFonts w:ascii="Times New Roman" w:hAnsi="Times New Roman"/>
                <w:i/>
                <w:color w:val="000000" w:themeColor="text1"/>
              </w:rPr>
              <w:t xml:space="preserve"> and </w:t>
            </w:r>
            <w:proofErr w:type="gramStart"/>
            <w:r w:rsidRPr="00103307">
              <w:rPr>
                <w:rFonts w:ascii="Times New Roman" w:hAnsi="Times New Roman"/>
                <w:i/>
                <w:color w:val="000000" w:themeColor="text1"/>
              </w:rPr>
              <w:t>eighteenth century</w:t>
            </w:r>
            <w:proofErr w:type="gramEnd"/>
            <w:r w:rsidRPr="00103307">
              <w:rPr>
                <w:rFonts w:ascii="Times New Roman" w:hAnsi="Times New Roman"/>
                <w:i/>
                <w:color w:val="000000" w:themeColor="text1"/>
              </w:rPr>
              <w:t xml:space="preserve"> naval medicine.</w:t>
            </w:r>
            <w:r w:rsidRPr="00103307">
              <w:rPr>
                <w:rFonts w:ascii="Times New Roman" w:hAnsi="Times New Roman"/>
                <w:color w:val="000000" w:themeColor="text1"/>
              </w:rPr>
              <w:t xml:space="preserve"> 2013</w:t>
            </w:r>
          </w:p>
        </w:tc>
        <w:tc>
          <w:tcPr>
            <w:tcW w:w="1134" w:type="dxa"/>
          </w:tcPr>
          <w:p w14:paraId="2C4B028A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2012</w:t>
            </w:r>
          </w:p>
        </w:tc>
        <w:tc>
          <w:tcPr>
            <w:tcW w:w="1134" w:type="dxa"/>
          </w:tcPr>
          <w:p w14:paraId="54AD408C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2013</w:t>
            </w:r>
          </w:p>
        </w:tc>
      </w:tr>
      <w:tr w:rsidR="00103307" w:rsidRPr="00103307" w14:paraId="0D194748" w14:textId="77777777" w:rsidTr="000E1C61">
        <w:tc>
          <w:tcPr>
            <w:tcW w:w="7196" w:type="dxa"/>
          </w:tcPr>
          <w:p w14:paraId="4FB114AE" w14:textId="77777777" w:rsidR="000E1C61" w:rsidRPr="00103307" w:rsidRDefault="000E1C61" w:rsidP="00FE279C">
            <w:pPr>
              <w:spacing w:after="120"/>
              <w:ind w:left="284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7342BB" w14:textId="77777777" w:rsidR="000E1C61" w:rsidRPr="00103307" w:rsidRDefault="000E1C61" w:rsidP="00FE27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BD3F2DF" w14:textId="77777777" w:rsidR="000E1C61" w:rsidRPr="00103307" w:rsidRDefault="000E1C61" w:rsidP="00FE279C">
            <w:pPr>
              <w:rPr>
                <w:color w:val="000000" w:themeColor="text1"/>
              </w:rPr>
            </w:pPr>
          </w:p>
        </w:tc>
      </w:tr>
      <w:tr w:rsidR="00103307" w:rsidRPr="00103307" w14:paraId="2EDBED4E" w14:textId="77777777" w:rsidTr="000E1C61">
        <w:tc>
          <w:tcPr>
            <w:tcW w:w="7196" w:type="dxa"/>
          </w:tcPr>
          <w:p w14:paraId="1FD611B8" w14:textId="77777777" w:rsidR="00632F98" w:rsidRPr="00103307" w:rsidRDefault="00632F98" w:rsidP="00FE279C">
            <w:pPr>
              <w:spacing w:after="120"/>
              <w:ind w:left="720" w:hanging="720"/>
              <w:outlineLvl w:val="4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CECB4E2" w14:textId="77777777" w:rsidR="00632F98" w:rsidRPr="00103307" w:rsidRDefault="00632F98" w:rsidP="00FE279C">
            <w:pPr>
              <w:spacing w:after="120"/>
              <w:ind w:left="720" w:hanging="720"/>
              <w:outlineLvl w:val="4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21F5275" w14:textId="72727B2F" w:rsidR="000E1C61" w:rsidRPr="00103307" w:rsidRDefault="000E1C61" w:rsidP="00FE279C">
            <w:pPr>
              <w:spacing w:after="120"/>
              <w:ind w:left="720" w:hanging="720"/>
              <w:outlineLvl w:val="4"/>
              <w:rPr>
                <w:rFonts w:ascii="Times New Roman" w:hAnsi="Times New Roman"/>
                <w:b/>
                <w:color w:val="000000" w:themeColor="text1"/>
              </w:rPr>
            </w:pPr>
            <w:r w:rsidRPr="00103307">
              <w:rPr>
                <w:rFonts w:ascii="Times New Roman" w:hAnsi="Times New Roman"/>
                <w:b/>
                <w:color w:val="000000" w:themeColor="text1"/>
              </w:rPr>
              <w:lastRenderedPageBreak/>
              <w:t>Medicine Honours or MD Project Students</w:t>
            </w:r>
          </w:p>
        </w:tc>
        <w:tc>
          <w:tcPr>
            <w:tcW w:w="1134" w:type="dxa"/>
          </w:tcPr>
          <w:p w14:paraId="26AB199D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D025DFA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307" w:rsidRPr="00103307" w14:paraId="77C6420B" w14:textId="77777777" w:rsidTr="000E1C61">
        <w:tc>
          <w:tcPr>
            <w:tcW w:w="7196" w:type="dxa"/>
          </w:tcPr>
          <w:p w14:paraId="33453C7B" w14:textId="24FC090D" w:rsidR="000E1C61" w:rsidRPr="00103307" w:rsidRDefault="000E1C61" w:rsidP="00FE279C">
            <w:pPr>
              <w:spacing w:after="120"/>
              <w:ind w:left="284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 xml:space="preserve">Emily </w:t>
            </w:r>
            <w:r w:rsidR="009A6444" w:rsidRPr="00103307">
              <w:rPr>
                <w:rFonts w:ascii="Times New Roman" w:hAnsi="Times New Roman"/>
                <w:color w:val="000000" w:themeColor="text1"/>
              </w:rPr>
              <w:t xml:space="preserve">Dunn, </w:t>
            </w:r>
            <w:r w:rsidR="009A6444" w:rsidRPr="00103307">
              <w:rPr>
                <w:rFonts w:ascii="Times New Roman" w:hAnsi="Times New Roman"/>
                <w:i/>
                <w:iCs/>
                <w:color w:val="000000" w:themeColor="text1"/>
              </w:rPr>
              <w:t xml:space="preserve">Acting Like </w:t>
            </w:r>
            <w:proofErr w:type="gramStart"/>
            <w:r w:rsidR="009A6444" w:rsidRPr="00103307">
              <w:rPr>
                <w:rFonts w:ascii="Times New Roman" w:hAnsi="Times New Roman"/>
                <w:i/>
                <w:iCs/>
                <w:color w:val="000000" w:themeColor="text1"/>
              </w:rPr>
              <w:t>A</w:t>
            </w:r>
            <w:proofErr w:type="gramEnd"/>
            <w:r w:rsidR="009A6444" w:rsidRPr="00103307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Doctor: A qualitative evaluation of theatre skills workshops for medical students and junior doctors</w:t>
            </w:r>
            <w:r w:rsidR="009A6444" w:rsidRPr="00103307">
              <w:rPr>
                <w:rFonts w:ascii="Times New Roman" w:hAnsi="Times New Roman"/>
                <w:color w:val="000000" w:themeColor="text1"/>
              </w:rPr>
              <w:t>. MD project.</w:t>
            </w:r>
          </w:p>
        </w:tc>
        <w:tc>
          <w:tcPr>
            <w:tcW w:w="1134" w:type="dxa"/>
          </w:tcPr>
          <w:p w14:paraId="022DFFFF" w14:textId="44F4A569" w:rsidR="000E1C61" w:rsidRPr="00103307" w:rsidRDefault="009A6444" w:rsidP="00FE279C">
            <w:pPr>
              <w:jc w:val="center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</w:tcPr>
          <w:p w14:paraId="39C28DCA" w14:textId="5567A992" w:rsidR="000E1C61" w:rsidRPr="00103307" w:rsidRDefault="009A6444" w:rsidP="00FE279C">
            <w:pPr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2018</w:t>
            </w:r>
          </w:p>
        </w:tc>
      </w:tr>
      <w:tr w:rsidR="00103307" w:rsidRPr="00103307" w14:paraId="7E063639" w14:textId="77777777" w:rsidTr="000E1C61">
        <w:tc>
          <w:tcPr>
            <w:tcW w:w="7196" w:type="dxa"/>
          </w:tcPr>
          <w:p w14:paraId="462B86A1" w14:textId="77777777" w:rsidR="000E1C61" w:rsidRPr="00103307" w:rsidRDefault="000E1C61" w:rsidP="00FE279C">
            <w:pPr>
              <w:spacing w:after="120"/>
              <w:ind w:left="284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03307">
              <w:rPr>
                <w:rFonts w:ascii="Times New Roman" w:hAnsi="Times New Roman"/>
                <w:color w:val="000000" w:themeColor="text1"/>
              </w:rPr>
              <w:t>Kruthika</w:t>
            </w:r>
            <w:proofErr w:type="spellEnd"/>
            <w:r w:rsidRPr="00103307">
              <w:rPr>
                <w:rFonts w:ascii="Times New Roman" w:hAnsi="Times New Roman"/>
                <w:color w:val="000000" w:themeColor="text1"/>
              </w:rPr>
              <w:t xml:space="preserve"> Narayan, </w:t>
            </w:r>
            <w:r w:rsidRPr="00103307">
              <w:rPr>
                <w:rFonts w:ascii="Times New Roman" w:hAnsi="Times New Roman"/>
                <w:i/>
                <w:color w:val="000000" w:themeColor="text1"/>
              </w:rPr>
              <w:t>Exploring Children's Dignity- A Qualitative and Philosophical Approach</w:t>
            </w:r>
            <w:r w:rsidRPr="00103307">
              <w:rPr>
                <w:rFonts w:ascii="Times New Roman" w:hAnsi="Times New Roman"/>
                <w:color w:val="000000" w:themeColor="text1"/>
              </w:rPr>
              <w:t xml:space="preserve"> Medicine Honours thesis. 2011</w:t>
            </w:r>
          </w:p>
        </w:tc>
        <w:tc>
          <w:tcPr>
            <w:tcW w:w="1134" w:type="dxa"/>
          </w:tcPr>
          <w:p w14:paraId="0ED8984C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2010</w:t>
            </w:r>
          </w:p>
        </w:tc>
        <w:tc>
          <w:tcPr>
            <w:tcW w:w="1134" w:type="dxa"/>
          </w:tcPr>
          <w:p w14:paraId="26574BDD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2011</w:t>
            </w:r>
          </w:p>
        </w:tc>
      </w:tr>
      <w:tr w:rsidR="00103307" w:rsidRPr="00103307" w14:paraId="0497EB54" w14:textId="77777777" w:rsidTr="000E1C61">
        <w:tc>
          <w:tcPr>
            <w:tcW w:w="7196" w:type="dxa"/>
          </w:tcPr>
          <w:p w14:paraId="4F5B19D9" w14:textId="77777777" w:rsidR="000E1C61" w:rsidRPr="00103307" w:rsidRDefault="000E1C61" w:rsidP="00FE279C">
            <w:pPr>
              <w:spacing w:after="120"/>
              <w:ind w:left="284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 xml:space="preserve">Annie Parsons </w:t>
            </w:r>
            <w:r w:rsidRPr="00103307">
              <w:rPr>
                <w:rFonts w:ascii="Times New Roman" w:hAnsi="Times New Roman"/>
                <w:i/>
                <w:color w:val="000000" w:themeColor="text1"/>
              </w:rPr>
              <w:t>Narrative approaches to sustaining patient dignity</w:t>
            </w:r>
            <w:r w:rsidRPr="00103307">
              <w:rPr>
                <w:rFonts w:ascii="Times New Roman" w:hAnsi="Times New Roman"/>
                <w:color w:val="000000" w:themeColor="text1"/>
              </w:rPr>
              <w:t>, Medicine Honours thesis. 2010</w:t>
            </w:r>
          </w:p>
        </w:tc>
        <w:tc>
          <w:tcPr>
            <w:tcW w:w="1134" w:type="dxa"/>
          </w:tcPr>
          <w:p w14:paraId="74FB7E75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2010</w:t>
            </w:r>
          </w:p>
        </w:tc>
        <w:tc>
          <w:tcPr>
            <w:tcW w:w="1134" w:type="dxa"/>
          </w:tcPr>
          <w:p w14:paraId="6F2F4C88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2010</w:t>
            </w:r>
          </w:p>
        </w:tc>
      </w:tr>
      <w:tr w:rsidR="00103307" w:rsidRPr="00103307" w14:paraId="5AF32939" w14:textId="77777777" w:rsidTr="000E1C61">
        <w:tc>
          <w:tcPr>
            <w:tcW w:w="7196" w:type="dxa"/>
          </w:tcPr>
          <w:p w14:paraId="532BBAF9" w14:textId="77777777" w:rsidR="000E1C61" w:rsidRPr="00103307" w:rsidRDefault="000E1C61" w:rsidP="00FE279C">
            <w:pPr>
              <w:spacing w:after="120"/>
              <w:ind w:left="284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 xml:space="preserve">Dan Gorman </w:t>
            </w:r>
            <w:r w:rsidRPr="00103307">
              <w:rPr>
                <w:rFonts w:ascii="Times New Roman" w:hAnsi="Times New Roman"/>
                <w:i/>
                <w:color w:val="000000" w:themeColor="text1"/>
              </w:rPr>
              <w:t>The Physiology and Pathogenesis Theories of Thomas Willis and His Application of them to Melancholy</w:t>
            </w:r>
            <w:r w:rsidRPr="00103307">
              <w:rPr>
                <w:rFonts w:ascii="Times New Roman" w:hAnsi="Times New Roman"/>
                <w:color w:val="000000" w:themeColor="text1"/>
              </w:rPr>
              <w:t> Medicine Honours thesis 2009.</w:t>
            </w:r>
          </w:p>
        </w:tc>
        <w:tc>
          <w:tcPr>
            <w:tcW w:w="1134" w:type="dxa"/>
          </w:tcPr>
          <w:p w14:paraId="4FB0CAE8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2008</w:t>
            </w:r>
          </w:p>
        </w:tc>
        <w:tc>
          <w:tcPr>
            <w:tcW w:w="1134" w:type="dxa"/>
          </w:tcPr>
          <w:p w14:paraId="4C650810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2009</w:t>
            </w:r>
          </w:p>
        </w:tc>
      </w:tr>
      <w:tr w:rsidR="00103307" w:rsidRPr="00103307" w14:paraId="315D89CA" w14:textId="77777777" w:rsidTr="000E1C61">
        <w:tc>
          <w:tcPr>
            <w:tcW w:w="7196" w:type="dxa"/>
          </w:tcPr>
          <w:p w14:paraId="3D8160A0" w14:textId="77777777" w:rsidR="000E1C61" w:rsidRPr="00103307" w:rsidRDefault="000E1C61" w:rsidP="00FE279C">
            <w:pPr>
              <w:spacing w:after="120"/>
              <w:ind w:left="284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03307">
              <w:rPr>
                <w:rFonts w:ascii="Times New Roman" w:hAnsi="Times New Roman"/>
                <w:color w:val="000000" w:themeColor="text1"/>
              </w:rPr>
              <w:t>Inas</w:t>
            </w:r>
            <w:proofErr w:type="spellEnd"/>
            <w:r w:rsidRPr="001033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3307">
              <w:rPr>
                <w:rFonts w:ascii="Times New Roman" w:hAnsi="Times New Roman"/>
                <w:color w:val="000000" w:themeColor="text1"/>
              </w:rPr>
              <w:t>Karaki</w:t>
            </w:r>
            <w:proofErr w:type="spellEnd"/>
            <w:r w:rsidRPr="00103307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103307">
              <w:rPr>
                <w:rFonts w:ascii="Times New Roman" w:hAnsi="Times New Roman"/>
                <w:i/>
                <w:color w:val="000000" w:themeColor="text1"/>
              </w:rPr>
              <w:t>Cadaver donation and use in medical education in Lebanon</w:t>
            </w:r>
            <w:r w:rsidRPr="00103307">
              <w:rPr>
                <w:rFonts w:ascii="Times New Roman" w:hAnsi="Times New Roman"/>
                <w:color w:val="000000" w:themeColor="text1"/>
              </w:rPr>
              <w:t>, HPS Honours thesis 2006</w:t>
            </w:r>
          </w:p>
        </w:tc>
        <w:tc>
          <w:tcPr>
            <w:tcW w:w="1134" w:type="dxa"/>
          </w:tcPr>
          <w:p w14:paraId="2764A9B3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2006</w:t>
            </w:r>
          </w:p>
        </w:tc>
        <w:tc>
          <w:tcPr>
            <w:tcW w:w="1134" w:type="dxa"/>
          </w:tcPr>
          <w:p w14:paraId="5BCF0E1E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2006</w:t>
            </w:r>
          </w:p>
        </w:tc>
      </w:tr>
      <w:tr w:rsidR="00103307" w:rsidRPr="00103307" w14:paraId="4C1F35F2" w14:textId="77777777" w:rsidTr="000E1C61">
        <w:tc>
          <w:tcPr>
            <w:tcW w:w="7196" w:type="dxa"/>
          </w:tcPr>
          <w:p w14:paraId="6C7BCBA5" w14:textId="77777777" w:rsidR="000E1C61" w:rsidRPr="00103307" w:rsidRDefault="000E1C61" w:rsidP="00FE279C">
            <w:pPr>
              <w:spacing w:after="120"/>
              <w:ind w:left="284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 xml:space="preserve">Andrew </w:t>
            </w:r>
            <w:proofErr w:type="spellStart"/>
            <w:r w:rsidRPr="00103307">
              <w:rPr>
                <w:rFonts w:ascii="Times New Roman" w:hAnsi="Times New Roman"/>
                <w:color w:val="000000" w:themeColor="text1"/>
              </w:rPr>
              <w:t>Collishaw</w:t>
            </w:r>
            <w:proofErr w:type="spellEnd"/>
            <w:r w:rsidRPr="00103307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103307">
              <w:rPr>
                <w:rFonts w:ascii="Times New Roman" w:hAnsi="Times New Roman"/>
                <w:i/>
                <w:color w:val="000000" w:themeColor="text1"/>
              </w:rPr>
              <w:t>The Concept of Disease: A General Medical Practice and Homeopathic Medicine Perspective</w:t>
            </w:r>
            <w:r w:rsidRPr="00103307">
              <w:rPr>
                <w:rFonts w:ascii="Times New Roman" w:hAnsi="Times New Roman"/>
                <w:color w:val="000000" w:themeColor="text1"/>
              </w:rPr>
              <w:t>, HPS Honours thesis 2002</w:t>
            </w:r>
          </w:p>
        </w:tc>
        <w:tc>
          <w:tcPr>
            <w:tcW w:w="1134" w:type="dxa"/>
          </w:tcPr>
          <w:p w14:paraId="64405ACC" w14:textId="77777777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2002</w:t>
            </w:r>
          </w:p>
        </w:tc>
        <w:tc>
          <w:tcPr>
            <w:tcW w:w="1134" w:type="dxa"/>
          </w:tcPr>
          <w:p w14:paraId="13E826A5" w14:textId="777777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2002</w:t>
            </w:r>
          </w:p>
        </w:tc>
      </w:tr>
      <w:tr w:rsidR="00103307" w:rsidRPr="00103307" w14:paraId="34C6A298" w14:textId="77777777" w:rsidTr="000E1C61">
        <w:trPr>
          <w:cantSplit/>
          <w:tblHeader/>
        </w:trPr>
        <w:tc>
          <w:tcPr>
            <w:tcW w:w="7196" w:type="dxa"/>
          </w:tcPr>
          <w:p w14:paraId="02EF22F4" w14:textId="6696E0A0" w:rsidR="000E1C61" w:rsidRPr="00103307" w:rsidRDefault="00313A2A" w:rsidP="00FE279C">
            <w:pPr>
              <w:spacing w:after="120"/>
              <w:ind w:left="284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 xml:space="preserve">Anita Jacobson, </w:t>
            </w:r>
            <w:r w:rsidRPr="00103307">
              <w:rPr>
                <w:rFonts w:ascii="Times New Roman" w:hAnsi="Times New Roman"/>
                <w:i/>
                <w:color w:val="000000" w:themeColor="text1"/>
              </w:rPr>
              <w:t>The Gene Screen</w:t>
            </w:r>
            <w:r w:rsidRPr="00103307">
              <w:rPr>
                <w:rFonts w:ascii="Times New Roman" w:hAnsi="Times New Roman"/>
                <w:color w:val="000000" w:themeColor="text1"/>
              </w:rPr>
              <w:t>, HPS Honours thesis, 2001</w:t>
            </w:r>
          </w:p>
        </w:tc>
        <w:tc>
          <w:tcPr>
            <w:tcW w:w="1134" w:type="dxa"/>
          </w:tcPr>
          <w:p w14:paraId="2B1CA9A8" w14:textId="40A5C73E" w:rsidR="000E1C61" w:rsidRPr="00103307" w:rsidRDefault="00313A2A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2001</w:t>
            </w:r>
          </w:p>
        </w:tc>
        <w:tc>
          <w:tcPr>
            <w:tcW w:w="1134" w:type="dxa"/>
          </w:tcPr>
          <w:p w14:paraId="05A562A9" w14:textId="112563DE" w:rsidR="000E1C61" w:rsidRPr="00103307" w:rsidRDefault="00313A2A" w:rsidP="00FE279C">
            <w:pPr>
              <w:rPr>
                <w:rFonts w:ascii="Times New Roman" w:hAnsi="Times New Roman"/>
                <w:color w:val="000000" w:themeColor="text1"/>
              </w:rPr>
            </w:pPr>
            <w:r w:rsidRPr="00103307">
              <w:rPr>
                <w:rFonts w:ascii="Times New Roman" w:hAnsi="Times New Roman"/>
                <w:color w:val="000000" w:themeColor="text1"/>
              </w:rPr>
              <w:t>2001</w:t>
            </w:r>
          </w:p>
        </w:tc>
      </w:tr>
      <w:tr w:rsidR="00103307" w:rsidRPr="00103307" w14:paraId="2D0AB73F" w14:textId="77777777" w:rsidTr="000E1C61">
        <w:trPr>
          <w:cantSplit/>
          <w:tblHeader/>
        </w:trPr>
        <w:tc>
          <w:tcPr>
            <w:tcW w:w="7196" w:type="dxa"/>
          </w:tcPr>
          <w:p w14:paraId="3C16A97C" w14:textId="77777777" w:rsidR="000E1C61" w:rsidRDefault="000E1C61" w:rsidP="00051EB5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</w:p>
          <w:p w14:paraId="4C70D708" w14:textId="77777777" w:rsidR="00051EB5" w:rsidRPr="00103307" w:rsidRDefault="00051EB5" w:rsidP="00051EB5">
            <w:pPr>
              <w:pStyle w:val="Heading3"/>
              <w:outlineLvl w:val="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03307">
              <w:rPr>
                <w:rFonts w:ascii="Times New Roman" w:hAnsi="Times New Roman"/>
                <w:color w:val="000000" w:themeColor="text1"/>
                <w:szCs w:val="24"/>
              </w:rPr>
              <w:t xml:space="preserve">Scholarly visitors who came to University of Sydney unsolicited, specifically to work with me </w:t>
            </w:r>
          </w:p>
          <w:tbl>
            <w:tblPr>
              <w:tblStyle w:val="TableGrid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"/>
              <w:gridCol w:w="5875"/>
            </w:tblGrid>
            <w:tr w:rsidR="00051EB5" w:rsidRPr="00103307" w14:paraId="4C88DF8D" w14:textId="77777777" w:rsidTr="00A32208">
              <w:tc>
                <w:tcPr>
                  <w:tcW w:w="1087" w:type="dxa"/>
                </w:tcPr>
                <w:p w14:paraId="1FF637B5" w14:textId="77777777" w:rsidR="00051EB5" w:rsidRPr="00103307" w:rsidRDefault="00051EB5" w:rsidP="00051EB5">
                  <w:pPr>
                    <w:spacing w:after="120"/>
                    <w:rPr>
                      <w:color w:val="000000" w:themeColor="text1"/>
                    </w:rPr>
                  </w:pPr>
                  <w:r w:rsidRPr="00103307">
                    <w:rPr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7201" w:type="dxa"/>
                </w:tcPr>
                <w:p w14:paraId="43C3E083" w14:textId="77777777" w:rsidR="00051EB5" w:rsidRPr="00103307" w:rsidRDefault="00051EB5" w:rsidP="00051EB5">
                  <w:pPr>
                    <w:spacing w:after="120"/>
                    <w:rPr>
                      <w:color w:val="000000" w:themeColor="text1"/>
                    </w:rPr>
                  </w:pPr>
                  <w:r w:rsidRPr="00103307">
                    <w:rPr>
                      <w:color w:val="000000" w:themeColor="text1"/>
                    </w:rPr>
                    <w:t>A/Prof Katherine Hall, University of Otago, sabbatical leave</w:t>
                  </w:r>
                </w:p>
              </w:tc>
            </w:tr>
            <w:tr w:rsidR="00051EB5" w:rsidRPr="00103307" w14:paraId="7956AFE6" w14:textId="77777777" w:rsidTr="00A32208">
              <w:tc>
                <w:tcPr>
                  <w:tcW w:w="1087" w:type="dxa"/>
                </w:tcPr>
                <w:p w14:paraId="39F4F585" w14:textId="77777777" w:rsidR="00051EB5" w:rsidRPr="00103307" w:rsidRDefault="00051EB5" w:rsidP="00051EB5">
                  <w:pPr>
                    <w:spacing w:after="120"/>
                    <w:rPr>
                      <w:color w:val="000000" w:themeColor="text1"/>
                    </w:rPr>
                  </w:pPr>
                  <w:r w:rsidRPr="00103307">
                    <w:rPr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7201" w:type="dxa"/>
                </w:tcPr>
                <w:p w14:paraId="057BCC3B" w14:textId="77777777" w:rsidR="00051EB5" w:rsidRPr="00103307" w:rsidRDefault="00051EB5" w:rsidP="00051EB5">
                  <w:pPr>
                    <w:spacing w:after="120"/>
                    <w:rPr>
                      <w:color w:val="000000" w:themeColor="text1"/>
                    </w:rPr>
                  </w:pPr>
                  <w:r w:rsidRPr="00103307">
                    <w:rPr>
                      <w:color w:val="000000" w:themeColor="text1"/>
                    </w:rPr>
                    <w:t>Dr Caroline Lennette, UNSW, sabbatical leave</w:t>
                  </w:r>
                </w:p>
              </w:tc>
            </w:tr>
            <w:tr w:rsidR="00051EB5" w:rsidRPr="00103307" w14:paraId="711ADE39" w14:textId="77777777" w:rsidTr="00A32208">
              <w:tc>
                <w:tcPr>
                  <w:tcW w:w="1087" w:type="dxa"/>
                </w:tcPr>
                <w:p w14:paraId="0DA6FACD" w14:textId="77777777" w:rsidR="00051EB5" w:rsidRPr="00103307" w:rsidRDefault="00051EB5" w:rsidP="00051EB5">
                  <w:pPr>
                    <w:spacing w:after="120"/>
                    <w:rPr>
                      <w:color w:val="000000" w:themeColor="text1"/>
                    </w:rPr>
                  </w:pPr>
                  <w:r w:rsidRPr="00103307">
                    <w:rPr>
                      <w:color w:val="000000" w:themeColor="text1"/>
                    </w:rPr>
                    <w:t>2017</w:t>
                  </w:r>
                </w:p>
              </w:tc>
              <w:tc>
                <w:tcPr>
                  <w:tcW w:w="7201" w:type="dxa"/>
                </w:tcPr>
                <w:p w14:paraId="59F041D8" w14:textId="77777777" w:rsidR="00051EB5" w:rsidRPr="00103307" w:rsidRDefault="00051EB5" w:rsidP="00051EB5">
                  <w:pPr>
                    <w:spacing w:after="120"/>
                    <w:rPr>
                      <w:color w:val="000000" w:themeColor="text1"/>
                    </w:rPr>
                  </w:pPr>
                  <w:r w:rsidRPr="00103307">
                    <w:rPr>
                      <w:color w:val="000000" w:themeColor="text1"/>
                    </w:rPr>
                    <w:t xml:space="preserve">Prof May-Lil Johansen, </w:t>
                  </w:r>
                  <w:proofErr w:type="spellStart"/>
                  <w:r w:rsidRPr="00103307">
                    <w:rPr>
                      <w:color w:val="000000" w:themeColor="text1"/>
                    </w:rPr>
                    <w:t>Tromso</w:t>
                  </w:r>
                  <w:proofErr w:type="spellEnd"/>
                  <w:r w:rsidRPr="00103307">
                    <w:rPr>
                      <w:color w:val="000000" w:themeColor="text1"/>
                    </w:rPr>
                    <w:t xml:space="preserve"> University, Norway</w:t>
                  </w:r>
                </w:p>
              </w:tc>
            </w:tr>
            <w:tr w:rsidR="00051EB5" w:rsidRPr="00103307" w14:paraId="0EF24625" w14:textId="77777777" w:rsidTr="00A32208">
              <w:tc>
                <w:tcPr>
                  <w:tcW w:w="1087" w:type="dxa"/>
                </w:tcPr>
                <w:p w14:paraId="2ECC19FC" w14:textId="77777777" w:rsidR="00051EB5" w:rsidRPr="00103307" w:rsidRDefault="00051EB5" w:rsidP="00051EB5">
                  <w:pPr>
                    <w:spacing w:after="120"/>
                    <w:rPr>
                      <w:color w:val="000000" w:themeColor="text1"/>
                    </w:rPr>
                  </w:pPr>
                  <w:r w:rsidRPr="00103307">
                    <w:rPr>
                      <w:color w:val="000000" w:themeColor="text1"/>
                    </w:rPr>
                    <w:t>2015</w:t>
                  </w:r>
                </w:p>
              </w:tc>
              <w:tc>
                <w:tcPr>
                  <w:tcW w:w="7201" w:type="dxa"/>
                </w:tcPr>
                <w:p w14:paraId="670D93F7" w14:textId="77777777" w:rsidR="00051EB5" w:rsidRPr="00103307" w:rsidRDefault="00051EB5" w:rsidP="00051EB5">
                  <w:pPr>
                    <w:spacing w:after="120"/>
                    <w:rPr>
                      <w:color w:val="000000" w:themeColor="text1"/>
                    </w:rPr>
                  </w:pPr>
                  <w:r w:rsidRPr="00103307">
                    <w:rPr>
                      <w:color w:val="000000" w:themeColor="text1"/>
                    </w:rPr>
                    <w:t xml:space="preserve">Assistant Professor YuYu Guo, </w:t>
                  </w:r>
                  <w:proofErr w:type="spellStart"/>
                  <w:r w:rsidRPr="00103307">
                    <w:rPr>
                      <w:color w:val="000000" w:themeColor="text1"/>
                    </w:rPr>
                    <w:t>Dashiqiao</w:t>
                  </w:r>
                  <w:proofErr w:type="spellEnd"/>
                  <w:r w:rsidRPr="00103307">
                    <w:rPr>
                      <w:color w:val="000000" w:themeColor="text1"/>
                    </w:rPr>
                    <w:t xml:space="preserve"> Community, Xuanwu, Nanjing PR China</w:t>
                  </w:r>
                </w:p>
              </w:tc>
            </w:tr>
            <w:tr w:rsidR="00051EB5" w:rsidRPr="00103307" w14:paraId="081336DD" w14:textId="77777777" w:rsidTr="00A32208">
              <w:tc>
                <w:tcPr>
                  <w:tcW w:w="1087" w:type="dxa"/>
                </w:tcPr>
                <w:p w14:paraId="7F79C3FE" w14:textId="77777777" w:rsidR="00051EB5" w:rsidRPr="00103307" w:rsidRDefault="00051EB5" w:rsidP="00051EB5">
                  <w:pPr>
                    <w:spacing w:after="120"/>
                    <w:rPr>
                      <w:color w:val="000000" w:themeColor="text1"/>
                    </w:rPr>
                  </w:pPr>
                  <w:r w:rsidRPr="00103307">
                    <w:rPr>
                      <w:color w:val="000000" w:themeColor="text1"/>
                    </w:rPr>
                    <w:t>2010</w:t>
                  </w:r>
                </w:p>
              </w:tc>
              <w:tc>
                <w:tcPr>
                  <w:tcW w:w="7201" w:type="dxa"/>
                </w:tcPr>
                <w:p w14:paraId="7D60DD35" w14:textId="77777777" w:rsidR="00051EB5" w:rsidRPr="00103307" w:rsidRDefault="00051EB5" w:rsidP="00051EB5">
                  <w:pPr>
                    <w:spacing w:after="120"/>
                    <w:rPr>
                      <w:color w:val="000000" w:themeColor="text1"/>
                    </w:rPr>
                  </w:pPr>
                  <w:r w:rsidRPr="00103307">
                    <w:rPr>
                      <w:color w:val="000000" w:themeColor="text1"/>
                    </w:rPr>
                    <w:t xml:space="preserve">Prof </w:t>
                  </w:r>
                  <w:proofErr w:type="spellStart"/>
                  <w:r w:rsidRPr="00103307">
                    <w:rPr>
                      <w:color w:val="000000" w:themeColor="text1"/>
                    </w:rPr>
                    <w:t>DaeHyun</w:t>
                  </w:r>
                  <w:proofErr w:type="spellEnd"/>
                  <w:r w:rsidRPr="00103307">
                    <w:rPr>
                      <w:color w:val="000000" w:themeColor="text1"/>
                    </w:rPr>
                    <w:t xml:space="preserve"> Kim, Department of Family Medicine, School of Medicine, Keimyung University, Daegu, Korea</w:t>
                  </w:r>
                </w:p>
              </w:tc>
            </w:tr>
            <w:tr w:rsidR="00051EB5" w:rsidRPr="00103307" w14:paraId="7E9F280A" w14:textId="77777777" w:rsidTr="00A32208">
              <w:tc>
                <w:tcPr>
                  <w:tcW w:w="1087" w:type="dxa"/>
                  <w:hideMark/>
                </w:tcPr>
                <w:p w14:paraId="642C7275" w14:textId="77777777" w:rsidR="00051EB5" w:rsidRPr="00103307" w:rsidRDefault="00051EB5" w:rsidP="00051EB5">
                  <w:pPr>
                    <w:spacing w:after="120"/>
                    <w:rPr>
                      <w:color w:val="000000" w:themeColor="text1"/>
                    </w:rPr>
                  </w:pPr>
                  <w:r w:rsidRPr="00103307">
                    <w:rPr>
                      <w:color w:val="000000" w:themeColor="text1"/>
                    </w:rPr>
                    <w:t>2009</w:t>
                  </w:r>
                </w:p>
              </w:tc>
              <w:tc>
                <w:tcPr>
                  <w:tcW w:w="7201" w:type="dxa"/>
                  <w:hideMark/>
                </w:tcPr>
                <w:p w14:paraId="182FD8DC" w14:textId="77777777" w:rsidR="00051EB5" w:rsidRPr="00103307" w:rsidRDefault="00051EB5" w:rsidP="00051EB5">
                  <w:pPr>
                    <w:spacing w:after="120"/>
                    <w:rPr>
                      <w:color w:val="000000" w:themeColor="text1"/>
                    </w:rPr>
                  </w:pPr>
                  <w:r w:rsidRPr="00103307">
                    <w:rPr>
                      <w:color w:val="000000" w:themeColor="text1"/>
                    </w:rPr>
                    <w:t xml:space="preserve">Young-Hwan Lee, Department of Medical Education, Department of </w:t>
                  </w:r>
                  <w:proofErr w:type="spellStart"/>
                  <w:r w:rsidRPr="00103307">
                    <w:rPr>
                      <w:color w:val="000000" w:themeColor="text1"/>
                    </w:rPr>
                    <w:t>Pediatrics</w:t>
                  </w:r>
                  <w:proofErr w:type="spellEnd"/>
                  <w:r w:rsidRPr="00103307">
                    <w:rPr>
                      <w:color w:val="000000" w:themeColor="text1"/>
                    </w:rPr>
                    <w:t xml:space="preserve">, College of Medicine, </w:t>
                  </w:r>
                  <w:proofErr w:type="spellStart"/>
                  <w:r w:rsidRPr="00103307">
                    <w:rPr>
                      <w:color w:val="000000" w:themeColor="text1"/>
                    </w:rPr>
                    <w:t>Yeungnam</w:t>
                  </w:r>
                  <w:proofErr w:type="spellEnd"/>
                  <w:r w:rsidRPr="00103307">
                    <w:rPr>
                      <w:color w:val="000000" w:themeColor="text1"/>
                    </w:rPr>
                    <w:t xml:space="preserve"> University, Daegu, Korea</w:t>
                  </w:r>
                </w:p>
              </w:tc>
            </w:tr>
            <w:tr w:rsidR="00051EB5" w:rsidRPr="00103307" w14:paraId="647E0929" w14:textId="77777777" w:rsidTr="00A32208">
              <w:tc>
                <w:tcPr>
                  <w:tcW w:w="1087" w:type="dxa"/>
                  <w:hideMark/>
                </w:tcPr>
                <w:p w14:paraId="3AD009B5" w14:textId="77777777" w:rsidR="00051EB5" w:rsidRPr="00103307" w:rsidRDefault="00051EB5" w:rsidP="00051EB5">
                  <w:pPr>
                    <w:spacing w:after="120"/>
                    <w:rPr>
                      <w:color w:val="000000" w:themeColor="text1"/>
                    </w:rPr>
                  </w:pPr>
                  <w:r w:rsidRPr="00103307">
                    <w:rPr>
                      <w:color w:val="000000" w:themeColor="text1"/>
                    </w:rPr>
                    <w:t>2008</w:t>
                  </w:r>
                </w:p>
              </w:tc>
              <w:tc>
                <w:tcPr>
                  <w:tcW w:w="7201" w:type="dxa"/>
                  <w:hideMark/>
                </w:tcPr>
                <w:p w14:paraId="5A114B2E" w14:textId="77777777" w:rsidR="00051EB5" w:rsidRPr="00103307" w:rsidRDefault="00051EB5" w:rsidP="00051EB5">
                  <w:pPr>
                    <w:spacing w:after="120"/>
                    <w:rPr>
                      <w:color w:val="000000" w:themeColor="text1"/>
                    </w:rPr>
                  </w:pPr>
                  <w:r w:rsidRPr="00103307">
                    <w:rPr>
                      <w:color w:val="000000" w:themeColor="text1"/>
                    </w:rPr>
                    <w:t xml:space="preserve">Dr Tri </w:t>
                  </w:r>
                  <w:proofErr w:type="spellStart"/>
                  <w:r w:rsidRPr="00103307">
                    <w:rPr>
                      <w:color w:val="000000" w:themeColor="text1"/>
                    </w:rPr>
                    <w:t>Harnoto</w:t>
                  </w:r>
                  <w:proofErr w:type="spellEnd"/>
                  <w:r w:rsidRPr="00103307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103307">
                    <w:rPr>
                      <w:color w:val="000000" w:themeColor="text1"/>
                    </w:rPr>
                    <w:t>Gadja</w:t>
                  </w:r>
                  <w:proofErr w:type="spellEnd"/>
                  <w:r w:rsidRPr="00103307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103307">
                    <w:rPr>
                      <w:color w:val="000000" w:themeColor="text1"/>
                    </w:rPr>
                    <w:t>Mahda</w:t>
                  </w:r>
                  <w:proofErr w:type="spellEnd"/>
                  <w:r w:rsidRPr="00103307">
                    <w:rPr>
                      <w:color w:val="000000" w:themeColor="text1"/>
                    </w:rPr>
                    <w:t xml:space="preserve"> University, Indonesia</w:t>
                  </w:r>
                </w:p>
              </w:tc>
            </w:tr>
          </w:tbl>
          <w:p w14:paraId="435879B6" w14:textId="536746DF" w:rsidR="00051EB5" w:rsidRPr="00103307" w:rsidRDefault="00051EB5" w:rsidP="00051EB5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4420273" w14:textId="28FE17EE" w:rsidR="000E1C61" w:rsidRPr="00103307" w:rsidRDefault="000E1C61" w:rsidP="00FE27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364CC9E" w14:textId="6DB73877" w:rsidR="000E1C61" w:rsidRPr="00103307" w:rsidRDefault="000E1C61" w:rsidP="00FE27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2EAE7EBB" w14:textId="77777777" w:rsidR="00313A2A" w:rsidRPr="00103307" w:rsidRDefault="00313A2A">
      <w:pPr>
        <w:rPr>
          <w:color w:val="000000" w:themeColor="text1"/>
        </w:rPr>
      </w:pPr>
      <w:r w:rsidRPr="00103307">
        <w:rPr>
          <w:color w:val="000000" w:themeColor="text1"/>
        </w:rPr>
        <w:br w:type="page"/>
      </w:r>
    </w:p>
    <w:p w14:paraId="624A11D4" w14:textId="72CC979F" w:rsidR="00110968" w:rsidRPr="00103307" w:rsidRDefault="002423D2" w:rsidP="00615B81">
      <w:pPr>
        <w:pStyle w:val="Heading1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03307">
        <w:rPr>
          <w:rFonts w:ascii="Times New Roman" w:hAnsi="Times New Roman" w:cs="Times New Roman"/>
          <w:color w:val="000000" w:themeColor="text1"/>
        </w:rPr>
        <w:lastRenderedPageBreak/>
        <w:t>Teaching</w:t>
      </w:r>
    </w:p>
    <w:p w14:paraId="4E9AE448" w14:textId="742D1669" w:rsidR="001A263D" w:rsidRPr="00103307" w:rsidRDefault="00286E5F" w:rsidP="00097E8B">
      <w:pPr>
        <w:pStyle w:val="Heading3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>Teaching</w:t>
      </w:r>
      <w:r w:rsidR="001E4631" w:rsidRPr="00103307">
        <w:rPr>
          <w:rFonts w:ascii="Times New Roman" w:hAnsi="Times New Roman"/>
          <w:color w:val="000000" w:themeColor="text1"/>
          <w:szCs w:val="24"/>
        </w:rPr>
        <w:t xml:space="preserve"> Leadership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983"/>
      </w:tblGrid>
      <w:tr w:rsidR="00594E98" w:rsidRPr="00103307" w14:paraId="61ED500E" w14:textId="77777777" w:rsidTr="0087350F">
        <w:tc>
          <w:tcPr>
            <w:tcW w:w="1413" w:type="dxa"/>
          </w:tcPr>
          <w:p w14:paraId="52BFCEA8" w14:textId="0A844DF1" w:rsidR="00594E98" w:rsidRPr="00103307" w:rsidRDefault="00594E98" w:rsidP="00097E8B">
            <w:pPr>
              <w:pStyle w:val="Heading3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2021</w:t>
            </w:r>
          </w:p>
        </w:tc>
        <w:tc>
          <w:tcPr>
            <w:tcW w:w="6983" w:type="dxa"/>
          </w:tcPr>
          <w:p w14:paraId="2367D89A" w14:textId="23220760" w:rsidR="00594E98" w:rsidRPr="00103307" w:rsidRDefault="00594E98" w:rsidP="00097E8B">
            <w:pPr>
              <w:pStyle w:val="Heading3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olor w:val="000000" w:themeColor="text1"/>
              </w:rPr>
              <w:t>Deputy Academic Director, Education. Sydney School of Public Health</w:t>
            </w:r>
          </w:p>
        </w:tc>
      </w:tr>
      <w:tr w:rsidR="00103307" w:rsidRPr="00103307" w14:paraId="7893A5D1" w14:textId="77777777" w:rsidTr="0087350F">
        <w:tc>
          <w:tcPr>
            <w:tcW w:w="1413" w:type="dxa"/>
          </w:tcPr>
          <w:p w14:paraId="1556DF3D" w14:textId="2ACC95FF" w:rsidR="00736B8F" w:rsidRPr="00103307" w:rsidRDefault="00736B8F" w:rsidP="00097E8B">
            <w:pPr>
              <w:pStyle w:val="Heading3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0330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2016-2019</w:t>
            </w:r>
          </w:p>
        </w:tc>
        <w:tc>
          <w:tcPr>
            <w:tcW w:w="6983" w:type="dxa"/>
          </w:tcPr>
          <w:p w14:paraId="40BEF396" w14:textId="755970BE" w:rsidR="00736B8F" w:rsidRPr="00103307" w:rsidRDefault="00736B8F" w:rsidP="00097E8B">
            <w:pPr>
              <w:pStyle w:val="Heading3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03307">
              <w:rPr>
                <w:rFonts w:ascii="Times New Roman" w:hAnsi="Times New Roman"/>
                <w:b w:val="0"/>
                <w:color w:val="000000" w:themeColor="text1"/>
              </w:rPr>
              <w:t>Director, Bioethics program</w:t>
            </w:r>
          </w:p>
        </w:tc>
      </w:tr>
      <w:tr w:rsidR="00736B8F" w:rsidRPr="00103307" w14:paraId="533A4863" w14:textId="77777777" w:rsidTr="0087350F">
        <w:tc>
          <w:tcPr>
            <w:tcW w:w="1413" w:type="dxa"/>
          </w:tcPr>
          <w:p w14:paraId="534D4B72" w14:textId="2DB8BD1F" w:rsidR="00736B8F" w:rsidRPr="00103307" w:rsidRDefault="00736B8F" w:rsidP="00097E8B">
            <w:pPr>
              <w:pStyle w:val="Heading3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0330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2007-2011</w:t>
            </w:r>
          </w:p>
        </w:tc>
        <w:tc>
          <w:tcPr>
            <w:tcW w:w="6983" w:type="dxa"/>
          </w:tcPr>
          <w:p w14:paraId="57542C74" w14:textId="792E69B4" w:rsidR="00736B8F" w:rsidRPr="00103307" w:rsidRDefault="00736B8F" w:rsidP="00097E8B">
            <w:pPr>
              <w:pStyle w:val="Heading3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0330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Director, </w:t>
            </w:r>
            <w:proofErr w:type="gramStart"/>
            <w:r w:rsidRPr="0010330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Masters of Medical</w:t>
            </w:r>
            <w:proofErr w:type="gramEnd"/>
            <w:r w:rsidRPr="0010330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Humanities program</w:t>
            </w:r>
          </w:p>
        </w:tc>
      </w:tr>
    </w:tbl>
    <w:p w14:paraId="358D230C" w14:textId="30D036F9" w:rsidR="001E4631" w:rsidRPr="00103307" w:rsidRDefault="001E4631" w:rsidP="00097E8B">
      <w:pPr>
        <w:pStyle w:val="Heading3"/>
        <w:rPr>
          <w:rFonts w:ascii="Times New Roman" w:hAnsi="Times New Roman"/>
          <w:color w:val="000000" w:themeColor="text1"/>
          <w:szCs w:val="24"/>
        </w:rPr>
      </w:pPr>
    </w:p>
    <w:p w14:paraId="44AC345C" w14:textId="4A93F126" w:rsidR="00736B8F" w:rsidRPr="00103307" w:rsidRDefault="00736B8F" w:rsidP="00736B8F">
      <w:pPr>
        <w:pStyle w:val="Heading3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>Research Into Teaching</w:t>
      </w:r>
      <w:r w:rsidR="00451E7B">
        <w:rPr>
          <w:rFonts w:ascii="Times New Roman" w:hAnsi="Times New Roman"/>
          <w:color w:val="000000" w:themeColor="text1"/>
          <w:szCs w:val="24"/>
        </w:rPr>
        <w:t xml:space="preserve"> - funding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983"/>
      </w:tblGrid>
      <w:tr w:rsidR="00103307" w:rsidRPr="00103307" w14:paraId="25919B43" w14:textId="77777777" w:rsidTr="0087350F">
        <w:tc>
          <w:tcPr>
            <w:tcW w:w="1413" w:type="dxa"/>
          </w:tcPr>
          <w:p w14:paraId="009FCA76" w14:textId="39FE5294" w:rsidR="00736B8F" w:rsidRPr="00103307" w:rsidRDefault="00736B8F" w:rsidP="00FE279C">
            <w:pPr>
              <w:pStyle w:val="Heading3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0330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2019</w:t>
            </w:r>
          </w:p>
        </w:tc>
        <w:tc>
          <w:tcPr>
            <w:tcW w:w="6983" w:type="dxa"/>
          </w:tcPr>
          <w:p w14:paraId="0D26D3A2" w14:textId="6CE1B17B" w:rsidR="00736B8F" w:rsidRPr="00103307" w:rsidRDefault="00736B8F" w:rsidP="00736B8F">
            <w:pPr>
              <w:rPr>
                <w:color w:val="000000" w:themeColor="text1"/>
              </w:rPr>
            </w:pPr>
            <w:proofErr w:type="spellStart"/>
            <w:r w:rsidRPr="00103307">
              <w:rPr>
                <w:color w:val="000000" w:themeColor="text1"/>
              </w:rPr>
              <w:t>Monrouxe</w:t>
            </w:r>
            <w:proofErr w:type="spellEnd"/>
            <w:r w:rsidRPr="00103307">
              <w:rPr>
                <w:color w:val="000000" w:themeColor="text1"/>
              </w:rPr>
              <w:t xml:space="preserve">, L., </w:t>
            </w:r>
            <w:r w:rsidRPr="00103307">
              <w:rPr>
                <w:bCs/>
                <w:color w:val="000000" w:themeColor="text1"/>
              </w:rPr>
              <w:t>Hooker, C.,</w:t>
            </w:r>
            <w:r w:rsidRPr="00103307">
              <w:rPr>
                <w:b/>
                <w:color w:val="000000" w:themeColor="text1"/>
              </w:rPr>
              <w:t xml:space="preserve"> </w:t>
            </w:r>
            <w:r w:rsidRPr="00103307">
              <w:rPr>
                <w:color w:val="000000" w:themeColor="text1"/>
              </w:rPr>
              <w:t xml:space="preserve">et al. </w:t>
            </w:r>
            <w:r w:rsidRPr="00103307">
              <w:rPr>
                <w:color w:val="000000" w:themeColor="text1"/>
                <w:shd w:val="clear" w:color="auto" w:fill="FFFFFF"/>
              </w:rPr>
              <w:t xml:space="preserve">#A-2788344562: </w:t>
            </w:r>
            <w:r w:rsidRPr="00103307">
              <w:rPr>
                <w:i/>
                <w:iCs/>
                <w:color w:val="000000" w:themeColor="text1"/>
                <w:shd w:val="clear" w:color="auto" w:fill="FFFFFF"/>
              </w:rPr>
              <w:t>Transforming experiences of ‘dignity’ during work-integrated learning within FMH.</w:t>
            </w:r>
            <w:r w:rsidRPr="00103307">
              <w:rPr>
                <w:color w:val="000000" w:themeColor="text1"/>
                <w:shd w:val="clear" w:color="auto" w:fill="FFFFFF"/>
              </w:rPr>
              <w:t xml:space="preserve"> Strategic Education Innovation Grant.  $6000</w:t>
            </w:r>
          </w:p>
        </w:tc>
      </w:tr>
      <w:tr w:rsidR="00103307" w:rsidRPr="00103307" w14:paraId="6C40F7A3" w14:textId="77777777" w:rsidTr="0087350F">
        <w:tc>
          <w:tcPr>
            <w:tcW w:w="1413" w:type="dxa"/>
          </w:tcPr>
          <w:p w14:paraId="5776E401" w14:textId="057D2A48" w:rsidR="00736B8F" w:rsidRPr="00103307" w:rsidRDefault="00736B8F" w:rsidP="00FE279C">
            <w:pPr>
              <w:pStyle w:val="Heading3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0330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2018</w:t>
            </w:r>
          </w:p>
        </w:tc>
        <w:tc>
          <w:tcPr>
            <w:tcW w:w="6983" w:type="dxa"/>
          </w:tcPr>
          <w:p w14:paraId="0715D960" w14:textId="7001F8E1" w:rsidR="00736B8F" w:rsidRPr="00103307" w:rsidRDefault="00736B8F" w:rsidP="00736B8F">
            <w:pPr>
              <w:rPr>
                <w:color w:val="000000" w:themeColor="text1"/>
              </w:rPr>
            </w:pPr>
            <w:proofErr w:type="spellStart"/>
            <w:r w:rsidRPr="00103307">
              <w:rPr>
                <w:color w:val="000000" w:themeColor="text1"/>
              </w:rPr>
              <w:t>Schlubb</w:t>
            </w:r>
            <w:proofErr w:type="spellEnd"/>
            <w:r w:rsidRPr="00103307">
              <w:rPr>
                <w:color w:val="000000" w:themeColor="text1"/>
              </w:rPr>
              <w:t xml:space="preserve">, T., Hooker, C., </w:t>
            </w:r>
            <w:proofErr w:type="spellStart"/>
            <w:r w:rsidRPr="00103307">
              <w:rPr>
                <w:color w:val="000000" w:themeColor="text1"/>
              </w:rPr>
              <w:t>Matheiu</w:t>
            </w:r>
            <w:proofErr w:type="spellEnd"/>
            <w:r w:rsidRPr="00103307">
              <w:rPr>
                <w:color w:val="000000" w:themeColor="text1"/>
              </w:rPr>
              <w:t>, E., Dixon, M., Li, M., Manolo, G. Students providing constructive feedback to their peers on assessment tasks. Education Innovation grant #A-2352517315.2018.  $25000</w:t>
            </w:r>
          </w:p>
        </w:tc>
      </w:tr>
      <w:tr w:rsidR="00103307" w:rsidRPr="00103307" w14:paraId="7B67455A" w14:textId="77777777" w:rsidTr="0087350F">
        <w:tc>
          <w:tcPr>
            <w:tcW w:w="1413" w:type="dxa"/>
          </w:tcPr>
          <w:p w14:paraId="13691829" w14:textId="556EFF50" w:rsidR="00736B8F" w:rsidRPr="00103307" w:rsidRDefault="00736B8F" w:rsidP="00FE279C">
            <w:pPr>
              <w:pStyle w:val="Heading3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0330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2017</w:t>
            </w:r>
          </w:p>
        </w:tc>
        <w:tc>
          <w:tcPr>
            <w:tcW w:w="6983" w:type="dxa"/>
          </w:tcPr>
          <w:p w14:paraId="41D09EC2" w14:textId="17CB22A8" w:rsidR="00736B8F" w:rsidRPr="00103307" w:rsidRDefault="00736B8F" w:rsidP="00736B8F">
            <w:pPr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 xml:space="preserve">Hooker, C., Dwyer, P., Ivory, K., Scott, K., Nash, L., River, J., </w:t>
            </w:r>
            <w:proofErr w:type="spellStart"/>
            <w:r w:rsidRPr="00103307">
              <w:rPr>
                <w:color w:val="000000" w:themeColor="text1"/>
              </w:rPr>
              <w:t>Macneill</w:t>
            </w:r>
            <w:proofErr w:type="spellEnd"/>
            <w:r w:rsidRPr="00103307">
              <w:rPr>
                <w:color w:val="000000" w:themeColor="text1"/>
              </w:rPr>
              <w:t>, P. Grace Under Pressure –verbatim theatre in medical education. Education Innovation. $25000</w:t>
            </w:r>
          </w:p>
        </w:tc>
      </w:tr>
      <w:tr w:rsidR="000C6283" w:rsidRPr="00103307" w14:paraId="54E9B038" w14:textId="77777777" w:rsidTr="0087350F">
        <w:tc>
          <w:tcPr>
            <w:tcW w:w="1413" w:type="dxa"/>
          </w:tcPr>
          <w:p w14:paraId="7CADD49F" w14:textId="4F3592A8" w:rsidR="000C6283" w:rsidRPr="00103307" w:rsidRDefault="000C6283" w:rsidP="00FE279C">
            <w:pPr>
              <w:pStyle w:val="Heading3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0330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2014</w:t>
            </w:r>
          </w:p>
        </w:tc>
        <w:tc>
          <w:tcPr>
            <w:tcW w:w="6983" w:type="dxa"/>
          </w:tcPr>
          <w:p w14:paraId="33C2D81D" w14:textId="74AB2DDA" w:rsidR="000C6283" w:rsidRPr="00103307" w:rsidRDefault="000C6283" w:rsidP="00736B8F">
            <w:pPr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 xml:space="preserve">Newson A, Carter S, Callaghan S, </w:t>
            </w:r>
            <w:r w:rsidRPr="00103307">
              <w:rPr>
                <w:bCs/>
                <w:color w:val="000000" w:themeColor="text1"/>
              </w:rPr>
              <w:t>Hooker C,</w:t>
            </w:r>
            <w:r w:rsidRPr="00103307">
              <w:rPr>
                <w:color w:val="000000" w:themeColor="text1"/>
              </w:rPr>
              <w:t xml:space="preserve"> Irvine R, </w:t>
            </w:r>
            <w:proofErr w:type="spellStart"/>
            <w:r w:rsidRPr="00103307">
              <w:rPr>
                <w:color w:val="000000" w:themeColor="text1"/>
              </w:rPr>
              <w:t>Jordens</w:t>
            </w:r>
            <w:proofErr w:type="spellEnd"/>
            <w:r w:rsidRPr="00103307">
              <w:rPr>
                <w:color w:val="000000" w:themeColor="text1"/>
              </w:rPr>
              <w:t xml:space="preserve"> C, </w:t>
            </w:r>
            <w:proofErr w:type="spellStart"/>
            <w:r w:rsidRPr="00103307">
              <w:rPr>
                <w:color w:val="000000" w:themeColor="text1"/>
              </w:rPr>
              <w:t>Kerridge</w:t>
            </w:r>
            <w:proofErr w:type="spellEnd"/>
            <w:r w:rsidRPr="00103307">
              <w:rPr>
                <w:color w:val="000000" w:themeColor="text1"/>
              </w:rPr>
              <w:t xml:space="preserve"> I, </w:t>
            </w:r>
            <w:proofErr w:type="spellStart"/>
            <w:r w:rsidRPr="00103307">
              <w:rPr>
                <w:color w:val="000000" w:themeColor="text1"/>
              </w:rPr>
              <w:t>Lipworth</w:t>
            </w:r>
            <w:proofErr w:type="spellEnd"/>
            <w:r w:rsidRPr="00103307">
              <w:rPr>
                <w:color w:val="000000" w:themeColor="text1"/>
              </w:rPr>
              <w:t xml:space="preserve"> W, Mooney-Somers J. </w:t>
            </w:r>
            <w:r w:rsidRPr="00103307">
              <w:rPr>
                <w:i/>
                <w:color w:val="000000" w:themeColor="text1"/>
              </w:rPr>
              <w:t>Optimising student experiences of online learning and teaching in bioethics, the health humanities and qualitative health research</w:t>
            </w:r>
            <w:r w:rsidRPr="00103307">
              <w:rPr>
                <w:color w:val="000000" w:themeColor="text1"/>
              </w:rPr>
              <w:t>. SSPH TLC. $3,000</w:t>
            </w:r>
          </w:p>
        </w:tc>
      </w:tr>
    </w:tbl>
    <w:p w14:paraId="3ED9CD77" w14:textId="77777777" w:rsidR="00736B8F" w:rsidRPr="00103307" w:rsidRDefault="00736B8F" w:rsidP="00097E8B">
      <w:pPr>
        <w:pStyle w:val="Heading3"/>
        <w:rPr>
          <w:rFonts w:ascii="Times New Roman" w:hAnsi="Times New Roman"/>
          <w:color w:val="000000" w:themeColor="text1"/>
          <w:szCs w:val="24"/>
        </w:rPr>
      </w:pPr>
    </w:p>
    <w:p w14:paraId="1E2AD80E" w14:textId="20CD6CDC" w:rsidR="000C6283" w:rsidRPr="00103307" w:rsidRDefault="000C6283" w:rsidP="000C6283">
      <w:pPr>
        <w:pStyle w:val="Heading3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>Current Unit of Study Coordination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983"/>
      </w:tblGrid>
      <w:tr w:rsidR="00594E98" w:rsidRPr="00103307" w14:paraId="7E268476" w14:textId="77777777" w:rsidTr="0087350F">
        <w:tc>
          <w:tcPr>
            <w:tcW w:w="1413" w:type="dxa"/>
          </w:tcPr>
          <w:p w14:paraId="576F2AE3" w14:textId="576CBE24" w:rsidR="00594E98" w:rsidRPr="00103307" w:rsidRDefault="00594E98" w:rsidP="00FE279C">
            <w:pPr>
              <w:pStyle w:val="Heading3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2021-</w:t>
            </w:r>
          </w:p>
        </w:tc>
        <w:tc>
          <w:tcPr>
            <w:tcW w:w="6983" w:type="dxa"/>
          </w:tcPr>
          <w:p w14:paraId="5ECD1EE1" w14:textId="62566B4C" w:rsidR="00594E98" w:rsidRPr="00103307" w:rsidRDefault="00594E98" w:rsidP="00FE2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PUBH 5036 Critical Challenges in Public Health</w:t>
            </w:r>
          </w:p>
        </w:tc>
      </w:tr>
      <w:tr w:rsidR="00103307" w:rsidRPr="00103307" w14:paraId="1DE6D90D" w14:textId="77777777" w:rsidTr="00594E98">
        <w:tc>
          <w:tcPr>
            <w:tcW w:w="1413" w:type="dxa"/>
          </w:tcPr>
          <w:p w14:paraId="75AA6258" w14:textId="36D184EB" w:rsidR="000C6283" w:rsidRPr="00103307" w:rsidRDefault="000C6283" w:rsidP="00594E98">
            <w:pPr>
              <w:pStyle w:val="Heading3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0330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2020</w:t>
            </w:r>
            <w:r w:rsidR="00594E98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-</w:t>
            </w:r>
          </w:p>
        </w:tc>
        <w:tc>
          <w:tcPr>
            <w:tcW w:w="6983" w:type="dxa"/>
          </w:tcPr>
          <w:p w14:paraId="248BAFE0" w14:textId="729DCC9F" w:rsidR="000C6283" w:rsidRPr="00103307" w:rsidRDefault="000C6283" w:rsidP="00594E98">
            <w:pPr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PUBH 5430 Public Health Advocacy</w:t>
            </w:r>
          </w:p>
        </w:tc>
      </w:tr>
      <w:tr w:rsidR="00103307" w:rsidRPr="00103307" w14:paraId="19C4C61B" w14:textId="77777777" w:rsidTr="00594E98">
        <w:tc>
          <w:tcPr>
            <w:tcW w:w="1413" w:type="dxa"/>
          </w:tcPr>
          <w:p w14:paraId="3C2195CC" w14:textId="6CB4AD13" w:rsidR="000C6283" w:rsidRPr="00103307" w:rsidRDefault="004E5271" w:rsidP="00594E98">
            <w:pPr>
              <w:pStyle w:val="Heading3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0330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2019</w:t>
            </w:r>
            <w:r w:rsidR="00594E98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-2020</w:t>
            </w:r>
          </w:p>
        </w:tc>
        <w:tc>
          <w:tcPr>
            <w:tcW w:w="6983" w:type="dxa"/>
          </w:tcPr>
          <w:p w14:paraId="6F7C9749" w14:textId="1338C778" w:rsidR="000C6283" w:rsidRPr="00103307" w:rsidRDefault="004E5271" w:rsidP="00594E98">
            <w:pPr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PUBH 5120 Aboriginal and Torres Strait Islander Health</w:t>
            </w:r>
          </w:p>
        </w:tc>
      </w:tr>
      <w:tr w:rsidR="00594E98" w:rsidRPr="00103307" w14:paraId="344D3F02" w14:textId="77777777" w:rsidTr="00594E98">
        <w:tc>
          <w:tcPr>
            <w:tcW w:w="1413" w:type="dxa"/>
          </w:tcPr>
          <w:p w14:paraId="2CF0B394" w14:textId="512F165D" w:rsidR="000C6283" w:rsidRPr="00103307" w:rsidRDefault="004E5271" w:rsidP="00594E98">
            <w:pPr>
              <w:pStyle w:val="Heading3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0330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2019</w:t>
            </w:r>
          </w:p>
        </w:tc>
        <w:tc>
          <w:tcPr>
            <w:tcW w:w="6983" w:type="dxa"/>
          </w:tcPr>
          <w:p w14:paraId="6CB6A600" w14:textId="77777777" w:rsidR="000C6283" w:rsidRPr="00594E98" w:rsidRDefault="004E5271" w:rsidP="00594E98">
            <w:pPr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 xml:space="preserve">PUBH 5422 </w:t>
            </w:r>
            <w:r w:rsidRPr="00594E98">
              <w:rPr>
                <w:color w:val="000000" w:themeColor="text1"/>
              </w:rPr>
              <w:t>Health and Risk Communication</w:t>
            </w:r>
          </w:p>
          <w:p w14:paraId="4935A646" w14:textId="77777777" w:rsidR="004E5271" w:rsidRPr="00594E98" w:rsidRDefault="004E5271" w:rsidP="00594E98">
            <w:pPr>
              <w:rPr>
                <w:color w:val="000000" w:themeColor="text1"/>
              </w:rPr>
            </w:pPr>
            <w:r w:rsidRPr="00594E98">
              <w:rPr>
                <w:color w:val="000000" w:themeColor="text1"/>
              </w:rPr>
              <w:t>BETH 5207 Arts and Health</w:t>
            </w:r>
          </w:p>
          <w:p w14:paraId="29261054" w14:textId="77D4F3E2" w:rsidR="004E5271" w:rsidRPr="00103307" w:rsidRDefault="004E5271" w:rsidP="00594E98">
            <w:pPr>
              <w:rPr>
                <w:color w:val="000000" w:themeColor="text1"/>
              </w:rPr>
            </w:pPr>
            <w:r w:rsidRPr="00594E98">
              <w:rPr>
                <w:color w:val="000000" w:themeColor="text1"/>
              </w:rPr>
              <w:t>MMHU 6902 Independent Study</w:t>
            </w:r>
          </w:p>
        </w:tc>
      </w:tr>
    </w:tbl>
    <w:p w14:paraId="74254483" w14:textId="77777777" w:rsidR="000C6283" w:rsidRPr="00103307" w:rsidRDefault="000C6283" w:rsidP="000C6283">
      <w:pPr>
        <w:pStyle w:val="Heading3"/>
        <w:rPr>
          <w:rFonts w:ascii="Times New Roman" w:hAnsi="Times New Roman"/>
          <w:color w:val="000000" w:themeColor="text1"/>
          <w:szCs w:val="24"/>
        </w:rPr>
      </w:pPr>
    </w:p>
    <w:p w14:paraId="27C27CE6" w14:textId="77777777" w:rsidR="00736B8F" w:rsidRPr="00103307" w:rsidRDefault="00736B8F" w:rsidP="00097E8B">
      <w:pPr>
        <w:pStyle w:val="Heading3"/>
        <w:rPr>
          <w:rFonts w:ascii="Times New Roman" w:hAnsi="Times New Roman"/>
          <w:color w:val="000000" w:themeColor="text1"/>
          <w:szCs w:val="24"/>
        </w:rPr>
      </w:pPr>
    </w:p>
    <w:p w14:paraId="30DD3A44" w14:textId="77777777" w:rsidR="0022693B" w:rsidRPr="00103307" w:rsidRDefault="0022693B" w:rsidP="004E5271">
      <w:pPr>
        <w:pStyle w:val="Heading3"/>
        <w:rPr>
          <w:rFonts w:ascii="Times New Roman" w:hAnsi="Times New Roman"/>
          <w:color w:val="000000" w:themeColor="text1"/>
          <w:szCs w:val="24"/>
        </w:rPr>
      </w:pPr>
    </w:p>
    <w:p w14:paraId="525EE1C0" w14:textId="77777777" w:rsidR="0022693B" w:rsidRPr="00103307" w:rsidRDefault="0022693B" w:rsidP="004E5271">
      <w:pPr>
        <w:pStyle w:val="Heading3"/>
        <w:rPr>
          <w:rFonts w:ascii="Times New Roman" w:hAnsi="Times New Roman"/>
          <w:color w:val="000000" w:themeColor="text1"/>
          <w:szCs w:val="24"/>
        </w:rPr>
      </w:pPr>
    </w:p>
    <w:p w14:paraId="406D77EC" w14:textId="77777777" w:rsidR="0022693B" w:rsidRPr="00103307" w:rsidRDefault="0022693B" w:rsidP="004E5271">
      <w:pPr>
        <w:pStyle w:val="Heading3"/>
        <w:rPr>
          <w:rFonts w:ascii="Times New Roman" w:hAnsi="Times New Roman"/>
          <w:color w:val="000000" w:themeColor="text1"/>
          <w:szCs w:val="24"/>
        </w:rPr>
      </w:pPr>
    </w:p>
    <w:p w14:paraId="547E78FC" w14:textId="77777777" w:rsidR="0022693B" w:rsidRPr="00103307" w:rsidRDefault="0022693B" w:rsidP="004E5271">
      <w:pPr>
        <w:pStyle w:val="Heading3"/>
        <w:rPr>
          <w:rFonts w:ascii="Times New Roman" w:hAnsi="Times New Roman"/>
          <w:color w:val="000000" w:themeColor="text1"/>
          <w:szCs w:val="24"/>
        </w:rPr>
      </w:pPr>
    </w:p>
    <w:p w14:paraId="4131C04A" w14:textId="77777777" w:rsidR="0022693B" w:rsidRPr="00103307" w:rsidRDefault="0022693B" w:rsidP="004E5271">
      <w:pPr>
        <w:pStyle w:val="Heading3"/>
        <w:rPr>
          <w:rFonts w:ascii="Times New Roman" w:hAnsi="Times New Roman"/>
          <w:color w:val="000000" w:themeColor="text1"/>
          <w:szCs w:val="24"/>
        </w:rPr>
      </w:pPr>
    </w:p>
    <w:p w14:paraId="7115250A" w14:textId="12F44CC4" w:rsidR="004E5271" w:rsidRPr="00103307" w:rsidRDefault="004E5271" w:rsidP="004E5271">
      <w:pPr>
        <w:pStyle w:val="Heading3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>Teaching Contributions</w:t>
      </w:r>
      <w:r w:rsidR="0022693B" w:rsidRPr="00103307">
        <w:rPr>
          <w:rFonts w:ascii="Times New Roman" w:hAnsi="Times New Roman"/>
          <w:color w:val="000000" w:themeColor="text1"/>
          <w:szCs w:val="24"/>
        </w:rPr>
        <w:t xml:space="preserve"> Prior to 2019</w:t>
      </w:r>
    </w:p>
    <w:p w14:paraId="052AAA65" w14:textId="77777777" w:rsidR="004E5271" w:rsidRPr="00103307" w:rsidRDefault="004E5271" w:rsidP="004E5271">
      <w:pPr>
        <w:spacing w:after="120"/>
        <w:ind w:left="1418" w:hanging="1418"/>
        <w:rPr>
          <w:color w:val="000000" w:themeColor="text1"/>
        </w:rPr>
      </w:pPr>
    </w:p>
    <w:p w14:paraId="0D16189A" w14:textId="476DDB26" w:rsidR="004E5271" w:rsidRPr="00103307" w:rsidRDefault="004E5271" w:rsidP="009015C6">
      <w:pPr>
        <w:spacing w:after="120"/>
        <w:ind w:left="1418" w:right="-99" w:hanging="1418"/>
        <w:rPr>
          <w:color w:val="000000" w:themeColor="text1"/>
        </w:rPr>
      </w:pPr>
      <w:r w:rsidRPr="00103307">
        <w:rPr>
          <w:color w:val="000000" w:themeColor="text1"/>
        </w:rPr>
        <w:t>2014-2019</w:t>
      </w:r>
      <w:r w:rsidR="009015C6">
        <w:rPr>
          <w:color w:val="000000" w:themeColor="text1"/>
        </w:rPr>
        <w:tab/>
      </w:r>
      <w:r w:rsidRPr="00103307">
        <w:rPr>
          <w:color w:val="000000" w:themeColor="text1"/>
        </w:rPr>
        <w:t xml:space="preserve">BETH 5207 </w:t>
      </w:r>
      <w:r w:rsidRPr="00103307">
        <w:rPr>
          <w:i/>
          <w:iCs/>
          <w:color w:val="000000" w:themeColor="text1"/>
        </w:rPr>
        <w:t>Arts and Health</w:t>
      </w:r>
    </w:p>
    <w:p w14:paraId="4FFBB633" w14:textId="0FE410DB" w:rsidR="004E5271" w:rsidRPr="00103307" w:rsidRDefault="004E5271" w:rsidP="004E5271">
      <w:pPr>
        <w:spacing w:after="120"/>
        <w:ind w:left="1418" w:right="-99" w:hanging="1418"/>
        <w:rPr>
          <w:i/>
          <w:iCs/>
          <w:color w:val="000000" w:themeColor="text1"/>
        </w:rPr>
      </w:pPr>
      <w:r w:rsidRPr="00103307">
        <w:rPr>
          <w:color w:val="000000" w:themeColor="text1"/>
        </w:rPr>
        <w:tab/>
        <w:t xml:space="preserve">PUBH 5422 </w:t>
      </w:r>
      <w:r w:rsidRPr="00103307">
        <w:rPr>
          <w:i/>
          <w:iCs/>
          <w:color w:val="000000" w:themeColor="text1"/>
        </w:rPr>
        <w:t>Health and Risk Communication</w:t>
      </w:r>
    </w:p>
    <w:p w14:paraId="3B67515D" w14:textId="6B240CF8" w:rsidR="00632F98" w:rsidRPr="00103307" w:rsidRDefault="00632F98" w:rsidP="004E5271">
      <w:pPr>
        <w:spacing w:after="120"/>
        <w:ind w:left="1418" w:right="-99" w:hanging="1418"/>
        <w:rPr>
          <w:color w:val="000000" w:themeColor="text1"/>
        </w:rPr>
      </w:pPr>
      <w:r w:rsidRPr="00103307">
        <w:rPr>
          <w:color w:val="000000" w:themeColor="text1"/>
        </w:rPr>
        <w:tab/>
        <w:t>BETH 5301 / 5302</w:t>
      </w:r>
    </w:p>
    <w:p w14:paraId="45EC7852" w14:textId="2853ED07" w:rsidR="004E5271" w:rsidRPr="00103307" w:rsidRDefault="004E5271" w:rsidP="004E5271">
      <w:pPr>
        <w:spacing w:after="120"/>
        <w:ind w:left="1418" w:right="-99" w:hanging="1418"/>
        <w:rPr>
          <w:i/>
          <w:iCs/>
          <w:color w:val="000000" w:themeColor="text1"/>
        </w:rPr>
      </w:pPr>
      <w:r w:rsidRPr="00103307">
        <w:rPr>
          <w:color w:val="000000" w:themeColor="text1"/>
        </w:rPr>
        <w:tab/>
        <w:t xml:space="preserve">MMHU 6907 </w:t>
      </w:r>
      <w:r w:rsidRPr="00103307">
        <w:rPr>
          <w:i/>
          <w:iCs/>
          <w:color w:val="000000" w:themeColor="text1"/>
        </w:rPr>
        <w:t>Independent Study</w:t>
      </w:r>
    </w:p>
    <w:p w14:paraId="36B8DAE5" w14:textId="5CE5EE18" w:rsidR="00632F98" w:rsidRPr="00103307" w:rsidRDefault="00632F98" w:rsidP="004E5271">
      <w:pPr>
        <w:spacing w:after="120"/>
        <w:ind w:left="1418" w:right="-99" w:hanging="1418"/>
        <w:rPr>
          <w:color w:val="000000" w:themeColor="text1"/>
        </w:rPr>
      </w:pPr>
      <w:r w:rsidRPr="00103307">
        <w:rPr>
          <w:color w:val="000000" w:themeColor="text1"/>
        </w:rPr>
        <w:tab/>
        <w:t>Guest lectures (numerous): MD program (several annually), BETH 5203 Public Health Ethics, PUBH 5036 Critical Challenges</w:t>
      </w:r>
      <w:r w:rsidR="00D2114E" w:rsidRPr="00103307">
        <w:rPr>
          <w:color w:val="000000" w:themeColor="text1"/>
        </w:rPr>
        <w:t>;</w:t>
      </w:r>
      <w:r w:rsidRPr="00103307">
        <w:rPr>
          <w:color w:val="000000" w:themeColor="text1"/>
        </w:rPr>
        <w:t xml:space="preserve"> </w:t>
      </w:r>
      <w:r w:rsidR="00D2114E" w:rsidRPr="00103307">
        <w:rPr>
          <w:color w:val="000000" w:themeColor="text1"/>
        </w:rPr>
        <w:t xml:space="preserve">for the </w:t>
      </w:r>
      <w:r w:rsidR="00D2114E" w:rsidRPr="00103307">
        <w:rPr>
          <w:i/>
          <w:iCs/>
          <w:color w:val="000000" w:themeColor="text1"/>
        </w:rPr>
        <w:t xml:space="preserve">Praxis </w:t>
      </w:r>
      <w:r w:rsidR="00D2114E" w:rsidRPr="00103307">
        <w:rPr>
          <w:color w:val="000000" w:themeColor="text1"/>
        </w:rPr>
        <w:t xml:space="preserve">Research Ethics Intensive (Bowral); </w:t>
      </w:r>
      <w:r w:rsidR="00D2114E" w:rsidRPr="00103307">
        <w:rPr>
          <w:i/>
          <w:iCs/>
          <w:color w:val="000000" w:themeColor="text1"/>
        </w:rPr>
        <w:t xml:space="preserve">Grace Under Pressure </w:t>
      </w:r>
      <w:r w:rsidR="00D2114E" w:rsidRPr="00103307">
        <w:rPr>
          <w:color w:val="000000" w:themeColor="text1"/>
        </w:rPr>
        <w:t xml:space="preserve">vignettes trialled in interprofessional learning context at the University Centre for Rural Health (Lismore), 2018 </w:t>
      </w:r>
    </w:p>
    <w:p w14:paraId="35A070D6" w14:textId="3007BA5A" w:rsidR="004E5271" w:rsidRPr="00103307" w:rsidRDefault="004E5271" w:rsidP="004E5271">
      <w:pPr>
        <w:spacing w:after="120"/>
        <w:ind w:left="1418" w:right="-99" w:hanging="1418"/>
        <w:rPr>
          <w:color w:val="000000" w:themeColor="text1"/>
        </w:rPr>
      </w:pPr>
      <w:r w:rsidRPr="00103307">
        <w:rPr>
          <w:color w:val="000000" w:themeColor="text1"/>
        </w:rPr>
        <w:t>2010 - 19</w:t>
      </w:r>
      <w:r w:rsidRPr="00103307">
        <w:rPr>
          <w:color w:val="000000" w:themeColor="text1"/>
        </w:rPr>
        <w:tab/>
      </w:r>
      <w:r w:rsidRPr="00103307">
        <w:rPr>
          <w:color w:val="000000" w:themeColor="text1"/>
        </w:rPr>
        <w:tab/>
      </w:r>
      <w:r w:rsidRPr="00103307">
        <w:rPr>
          <w:b/>
          <w:color w:val="000000" w:themeColor="text1"/>
        </w:rPr>
        <w:t>Intensive Training in the Medical Humanities and Professionalism</w:t>
      </w:r>
      <w:r w:rsidRPr="00103307">
        <w:rPr>
          <w:color w:val="000000" w:themeColor="text1"/>
        </w:rPr>
        <w:t xml:space="preserve">, Medical students from </w:t>
      </w:r>
      <w:proofErr w:type="spellStart"/>
      <w:r w:rsidRPr="00103307">
        <w:rPr>
          <w:color w:val="000000" w:themeColor="text1"/>
        </w:rPr>
        <w:t>Yeungnam</w:t>
      </w:r>
      <w:proofErr w:type="spellEnd"/>
      <w:r w:rsidRPr="00103307">
        <w:rPr>
          <w:color w:val="000000" w:themeColor="text1"/>
        </w:rPr>
        <w:t xml:space="preserve"> University, Daegu Korea </w:t>
      </w:r>
    </w:p>
    <w:p w14:paraId="647414E5" w14:textId="4466C500" w:rsidR="006F2B6F" w:rsidRPr="00103307" w:rsidRDefault="004E5271" w:rsidP="004E5271">
      <w:pPr>
        <w:spacing w:after="120"/>
        <w:ind w:left="1418" w:hanging="1418"/>
        <w:rPr>
          <w:color w:val="000000" w:themeColor="text1"/>
        </w:rPr>
      </w:pPr>
      <w:r w:rsidRPr="00103307">
        <w:rPr>
          <w:color w:val="000000" w:themeColor="text1"/>
        </w:rPr>
        <w:t xml:space="preserve">2014 - </w:t>
      </w:r>
      <w:r w:rsidRPr="00103307">
        <w:rPr>
          <w:color w:val="000000" w:themeColor="text1"/>
        </w:rPr>
        <w:tab/>
      </w:r>
      <w:r w:rsidRPr="00103307">
        <w:rPr>
          <w:color w:val="000000" w:themeColor="text1"/>
        </w:rPr>
        <w:tab/>
        <w:t>Capstone Project leader; numerous g</w:t>
      </w:r>
      <w:r w:rsidR="006F2B6F" w:rsidRPr="00103307">
        <w:rPr>
          <w:color w:val="000000" w:themeColor="text1"/>
        </w:rPr>
        <w:t xml:space="preserve">uest lectures </w:t>
      </w:r>
      <w:r w:rsidRPr="00103307">
        <w:rPr>
          <w:color w:val="000000" w:themeColor="text1"/>
        </w:rPr>
        <w:t xml:space="preserve">provided to MD and other programs </w:t>
      </w:r>
      <w:r w:rsidR="006F2B6F" w:rsidRPr="00103307">
        <w:rPr>
          <w:color w:val="000000" w:themeColor="text1"/>
        </w:rPr>
        <w:t>in history of health and medicine, public health ethics, qualitative health research methods, history and philosophy of science</w:t>
      </w:r>
    </w:p>
    <w:p w14:paraId="15B9BEF4" w14:textId="5440C5D2" w:rsidR="004E5271" w:rsidRPr="00103307" w:rsidRDefault="00665EFC" w:rsidP="004E5271">
      <w:pPr>
        <w:ind w:left="1418" w:hanging="1418"/>
        <w:rPr>
          <w:color w:val="000000" w:themeColor="text1"/>
        </w:rPr>
      </w:pPr>
      <w:r w:rsidRPr="00103307">
        <w:rPr>
          <w:color w:val="000000" w:themeColor="text1"/>
        </w:rPr>
        <w:t>201</w:t>
      </w:r>
      <w:r w:rsidR="007A31D9" w:rsidRPr="00103307">
        <w:rPr>
          <w:color w:val="000000" w:themeColor="text1"/>
        </w:rPr>
        <w:t>6</w:t>
      </w:r>
      <w:r w:rsidR="00054779" w:rsidRPr="00103307">
        <w:rPr>
          <w:color w:val="000000" w:themeColor="text1"/>
        </w:rPr>
        <w:t xml:space="preserve"> - 17</w:t>
      </w:r>
      <w:r w:rsidRPr="00103307">
        <w:rPr>
          <w:color w:val="000000" w:themeColor="text1"/>
        </w:rPr>
        <w:tab/>
      </w:r>
      <w:r w:rsidR="00054779" w:rsidRPr="00103307">
        <w:rPr>
          <w:color w:val="000000" w:themeColor="text1"/>
        </w:rPr>
        <w:t xml:space="preserve">Additional teaching: </w:t>
      </w:r>
      <w:r w:rsidR="00632F98" w:rsidRPr="00103307">
        <w:rPr>
          <w:color w:val="000000" w:themeColor="text1"/>
        </w:rPr>
        <w:t xml:space="preserve">Unit of study coordinator </w:t>
      </w:r>
      <w:r w:rsidR="00412318" w:rsidRPr="00103307">
        <w:rPr>
          <w:color w:val="000000" w:themeColor="text1"/>
        </w:rPr>
        <w:t xml:space="preserve">QUAL5002 </w:t>
      </w:r>
      <w:r w:rsidR="00412318" w:rsidRPr="00103307">
        <w:rPr>
          <w:i/>
          <w:color w:val="000000" w:themeColor="text1"/>
        </w:rPr>
        <w:t>Qualitative Methodologies and Study Design</w:t>
      </w:r>
      <w:r w:rsidRPr="00103307">
        <w:rPr>
          <w:color w:val="000000" w:themeColor="text1"/>
        </w:rPr>
        <w:tab/>
      </w:r>
      <w:r w:rsidR="00A66C62" w:rsidRPr="00103307">
        <w:rPr>
          <w:color w:val="000000" w:themeColor="text1"/>
        </w:rPr>
        <w:tab/>
      </w:r>
    </w:p>
    <w:p w14:paraId="22EF232E" w14:textId="61019B90" w:rsidR="0002241D" w:rsidRPr="00103307" w:rsidRDefault="0002241D" w:rsidP="004E5271">
      <w:pPr>
        <w:ind w:left="1418"/>
        <w:rPr>
          <w:color w:val="000000" w:themeColor="text1"/>
        </w:rPr>
      </w:pPr>
      <w:r w:rsidRPr="00103307">
        <w:rPr>
          <w:color w:val="000000" w:themeColor="text1"/>
        </w:rPr>
        <w:t xml:space="preserve">QUAL5004 </w:t>
      </w:r>
      <w:r w:rsidRPr="00103307">
        <w:rPr>
          <w:i/>
          <w:color w:val="000000" w:themeColor="text1"/>
        </w:rPr>
        <w:t>Designing a Qualitative Research Project</w:t>
      </w:r>
    </w:p>
    <w:p w14:paraId="0F06F3AB" w14:textId="5F5FFC4C" w:rsidR="00054779" w:rsidRPr="00103307" w:rsidRDefault="00054779" w:rsidP="00054779">
      <w:pPr>
        <w:rPr>
          <w:b/>
          <w:color w:val="000000" w:themeColor="text1"/>
        </w:rPr>
      </w:pPr>
      <w:r w:rsidRPr="00103307">
        <w:rPr>
          <w:color w:val="000000" w:themeColor="text1"/>
        </w:rPr>
        <w:t>2014 -16</w:t>
      </w:r>
      <w:r w:rsidRPr="00103307">
        <w:rPr>
          <w:color w:val="000000" w:themeColor="text1"/>
        </w:rPr>
        <w:tab/>
        <w:t xml:space="preserve">BMRI 5001 </w:t>
      </w:r>
      <w:r w:rsidRPr="00103307">
        <w:rPr>
          <w:i/>
          <w:color w:val="000000" w:themeColor="text1"/>
        </w:rPr>
        <w:t>History and Philosophy of Brain and Mind</w:t>
      </w:r>
    </w:p>
    <w:p w14:paraId="0C0D20AB" w14:textId="53F1E440" w:rsidR="00DB2B32" w:rsidRPr="00103307" w:rsidRDefault="00DB2B32" w:rsidP="00CC7099">
      <w:pPr>
        <w:rPr>
          <w:b/>
          <w:color w:val="000000" w:themeColor="text1"/>
        </w:rPr>
      </w:pPr>
      <w:r w:rsidRPr="00103307">
        <w:rPr>
          <w:color w:val="000000" w:themeColor="text1"/>
        </w:rPr>
        <w:t>2008</w:t>
      </w:r>
      <w:r w:rsidR="00054779" w:rsidRPr="00103307">
        <w:rPr>
          <w:color w:val="000000" w:themeColor="text1"/>
        </w:rPr>
        <w:t xml:space="preserve"> </w:t>
      </w:r>
      <w:r w:rsidRPr="00103307">
        <w:rPr>
          <w:color w:val="000000" w:themeColor="text1"/>
        </w:rPr>
        <w:t>- 13</w:t>
      </w:r>
      <w:r w:rsidRPr="00103307">
        <w:rPr>
          <w:b/>
          <w:color w:val="000000" w:themeColor="text1"/>
        </w:rPr>
        <w:tab/>
      </w:r>
      <w:r w:rsidR="004E5271" w:rsidRPr="00103307">
        <w:rPr>
          <w:b/>
          <w:color w:val="000000" w:themeColor="text1"/>
        </w:rPr>
        <w:t>Director</w:t>
      </w:r>
      <w:r w:rsidRPr="00103307">
        <w:rPr>
          <w:b/>
          <w:color w:val="000000" w:themeColor="text1"/>
        </w:rPr>
        <w:t xml:space="preserve">, </w:t>
      </w:r>
      <w:proofErr w:type="gramStart"/>
      <w:r w:rsidR="00B1474A" w:rsidRPr="00103307">
        <w:rPr>
          <w:b/>
          <w:color w:val="000000" w:themeColor="text1"/>
        </w:rPr>
        <w:t>Masters of Medical</w:t>
      </w:r>
      <w:proofErr w:type="gramEnd"/>
      <w:r w:rsidR="00B1474A" w:rsidRPr="00103307">
        <w:rPr>
          <w:b/>
          <w:color w:val="000000" w:themeColor="text1"/>
        </w:rPr>
        <w:t xml:space="preserve"> Humanities coursework degree</w:t>
      </w:r>
    </w:p>
    <w:p w14:paraId="01CE58B9" w14:textId="11D80C13" w:rsidR="00632F98" w:rsidRPr="00103307" w:rsidRDefault="00632F98" w:rsidP="00CC7099">
      <w:pPr>
        <w:rPr>
          <w:bCs/>
          <w:color w:val="000000" w:themeColor="text1"/>
        </w:rPr>
      </w:pPr>
      <w:r w:rsidRPr="00103307">
        <w:rPr>
          <w:b/>
          <w:color w:val="000000" w:themeColor="text1"/>
        </w:rPr>
        <w:tab/>
      </w:r>
      <w:r w:rsidRPr="00103307">
        <w:rPr>
          <w:b/>
          <w:color w:val="000000" w:themeColor="text1"/>
        </w:rPr>
        <w:tab/>
        <w:t>Unit of study coordinator of:</w:t>
      </w:r>
    </w:p>
    <w:p w14:paraId="6EAAE86E" w14:textId="77777777" w:rsidR="00DB2B32" w:rsidRPr="00103307" w:rsidRDefault="00DB2B32" w:rsidP="00CC7099">
      <w:pPr>
        <w:ind w:left="1440"/>
        <w:rPr>
          <w:color w:val="000000" w:themeColor="text1"/>
        </w:rPr>
      </w:pPr>
      <w:r w:rsidRPr="00103307">
        <w:rPr>
          <w:color w:val="000000" w:themeColor="text1"/>
        </w:rPr>
        <w:t>MMHU</w:t>
      </w:r>
      <w:r w:rsidR="002D5453" w:rsidRPr="00103307">
        <w:rPr>
          <w:color w:val="000000" w:themeColor="text1"/>
        </w:rPr>
        <w:t xml:space="preserve"> </w:t>
      </w:r>
      <w:r w:rsidRPr="00103307">
        <w:rPr>
          <w:color w:val="000000" w:themeColor="text1"/>
        </w:rPr>
        <w:t xml:space="preserve">6901 </w:t>
      </w:r>
      <w:r w:rsidRPr="00103307">
        <w:rPr>
          <w:i/>
          <w:color w:val="000000" w:themeColor="text1"/>
        </w:rPr>
        <w:t>Medicine and War</w:t>
      </w:r>
    </w:p>
    <w:p w14:paraId="2DA3B986" w14:textId="77777777" w:rsidR="00DB2B32" w:rsidRPr="00103307" w:rsidRDefault="00DB2B32" w:rsidP="00CC7099">
      <w:pPr>
        <w:ind w:left="1440"/>
        <w:rPr>
          <w:color w:val="000000" w:themeColor="text1"/>
        </w:rPr>
      </w:pPr>
      <w:r w:rsidRPr="00103307">
        <w:rPr>
          <w:color w:val="000000" w:themeColor="text1"/>
        </w:rPr>
        <w:t>MMHU</w:t>
      </w:r>
      <w:r w:rsidR="002D5453" w:rsidRPr="00103307">
        <w:rPr>
          <w:color w:val="000000" w:themeColor="text1"/>
        </w:rPr>
        <w:t xml:space="preserve"> </w:t>
      </w:r>
      <w:r w:rsidRPr="00103307">
        <w:rPr>
          <w:color w:val="000000" w:themeColor="text1"/>
        </w:rPr>
        <w:t xml:space="preserve">6902 </w:t>
      </w:r>
      <w:r w:rsidRPr="00103307">
        <w:rPr>
          <w:rStyle w:val="Strong"/>
          <w:b w:val="0"/>
          <w:i/>
          <w:color w:val="000000" w:themeColor="text1"/>
        </w:rPr>
        <w:t>Independent Study</w:t>
      </w:r>
    </w:p>
    <w:p w14:paraId="7D11235E" w14:textId="77777777" w:rsidR="00DB2B32" w:rsidRPr="00103307" w:rsidRDefault="00DB2B32" w:rsidP="00CC7099">
      <w:pPr>
        <w:ind w:left="1440"/>
        <w:rPr>
          <w:color w:val="000000" w:themeColor="text1"/>
        </w:rPr>
      </w:pPr>
      <w:r w:rsidRPr="00103307">
        <w:rPr>
          <w:color w:val="000000" w:themeColor="text1"/>
        </w:rPr>
        <w:t>MMHU</w:t>
      </w:r>
      <w:r w:rsidR="002D5453" w:rsidRPr="00103307">
        <w:rPr>
          <w:color w:val="000000" w:themeColor="text1"/>
        </w:rPr>
        <w:t xml:space="preserve"> </w:t>
      </w:r>
      <w:r w:rsidRPr="00103307">
        <w:rPr>
          <w:color w:val="000000" w:themeColor="text1"/>
        </w:rPr>
        <w:t xml:space="preserve">6903 </w:t>
      </w:r>
      <w:r w:rsidRPr="00103307">
        <w:rPr>
          <w:i/>
          <w:color w:val="000000" w:themeColor="text1"/>
        </w:rPr>
        <w:t>Key Concepts in Medical Humanities</w:t>
      </w:r>
    </w:p>
    <w:p w14:paraId="1586B740" w14:textId="77777777" w:rsidR="00DB2B32" w:rsidRPr="00103307" w:rsidRDefault="00DB2B32" w:rsidP="00CC7099">
      <w:pPr>
        <w:ind w:left="1440"/>
        <w:rPr>
          <w:color w:val="000000" w:themeColor="text1"/>
        </w:rPr>
      </w:pPr>
      <w:r w:rsidRPr="00103307">
        <w:rPr>
          <w:color w:val="000000" w:themeColor="text1"/>
        </w:rPr>
        <w:t>MMHU</w:t>
      </w:r>
      <w:r w:rsidR="002D5453" w:rsidRPr="00103307">
        <w:rPr>
          <w:color w:val="000000" w:themeColor="text1"/>
        </w:rPr>
        <w:t xml:space="preserve"> </w:t>
      </w:r>
      <w:r w:rsidRPr="00103307">
        <w:rPr>
          <w:color w:val="000000" w:themeColor="text1"/>
        </w:rPr>
        <w:t xml:space="preserve">6905 </w:t>
      </w:r>
      <w:r w:rsidRPr="00103307">
        <w:rPr>
          <w:rStyle w:val="Strong"/>
          <w:b w:val="0"/>
          <w:i/>
          <w:color w:val="000000" w:themeColor="text1"/>
        </w:rPr>
        <w:t>Medicine and Music</w:t>
      </w:r>
    </w:p>
    <w:p w14:paraId="6C30CD84" w14:textId="77777777" w:rsidR="00DB2B32" w:rsidRPr="00103307" w:rsidRDefault="00DB2B32" w:rsidP="00CC7099">
      <w:pPr>
        <w:ind w:left="1440"/>
        <w:rPr>
          <w:color w:val="000000" w:themeColor="text1"/>
        </w:rPr>
      </w:pPr>
      <w:r w:rsidRPr="00103307">
        <w:rPr>
          <w:color w:val="000000" w:themeColor="text1"/>
        </w:rPr>
        <w:t>MMHU</w:t>
      </w:r>
      <w:r w:rsidR="002D5453" w:rsidRPr="00103307">
        <w:rPr>
          <w:color w:val="000000" w:themeColor="text1"/>
        </w:rPr>
        <w:t xml:space="preserve"> </w:t>
      </w:r>
      <w:r w:rsidRPr="00103307">
        <w:rPr>
          <w:color w:val="000000" w:themeColor="text1"/>
        </w:rPr>
        <w:t xml:space="preserve">6906 </w:t>
      </w:r>
      <w:r w:rsidRPr="00103307">
        <w:rPr>
          <w:rStyle w:val="Strong"/>
          <w:b w:val="0"/>
          <w:i/>
          <w:color w:val="000000" w:themeColor="text1"/>
        </w:rPr>
        <w:t>Bodies on Display: Medicine, Museums, Art</w:t>
      </w:r>
    </w:p>
    <w:p w14:paraId="274934CB" w14:textId="77777777" w:rsidR="00DB2B32" w:rsidRPr="00103307" w:rsidRDefault="00DB2B32" w:rsidP="00CC7099">
      <w:pPr>
        <w:ind w:left="1440"/>
        <w:rPr>
          <w:color w:val="000000" w:themeColor="text1"/>
        </w:rPr>
      </w:pPr>
      <w:r w:rsidRPr="00103307">
        <w:rPr>
          <w:color w:val="000000" w:themeColor="text1"/>
        </w:rPr>
        <w:t>MMHU</w:t>
      </w:r>
      <w:r w:rsidR="002D5453" w:rsidRPr="00103307">
        <w:rPr>
          <w:color w:val="000000" w:themeColor="text1"/>
        </w:rPr>
        <w:t xml:space="preserve"> </w:t>
      </w:r>
      <w:r w:rsidRPr="00103307">
        <w:rPr>
          <w:color w:val="000000" w:themeColor="text1"/>
        </w:rPr>
        <w:t xml:space="preserve">6908 </w:t>
      </w:r>
      <w:r w:rsidRPr="00103307">
        <w:rPr>
          <w:rStyle w:val="Strong"/>
          <w:b w:val="0"/>
          <w:i/>
          <w:color w:val="000000" w:themeColor="text1"/>
        </w:rPr>
        <w:t>Dignity</w:t>
      </w:r>
    </w:p>
    <w:p w14:paraId="3E7B22B1" w14:textId="77777777" w:rsidR="00DB2B32" w:rsidRPr="00103307" w:rsidRDefault="00DB2B32" w:rsidP="00CC7099">
      <w:pPr>
        <w:ind w:left="1440"/>
        <w:rPr>
          <w:i/>
          <w:color w:val="000000" w:themeColor="text1"/>
        </w:rPr>
      </w:pPr>
      <w:r w:rsidRPr="00103307">
        <w:rPr>
          <w:color w:val="000000" w:themeColor="text1"/>
        </w:rPr>
        <w:t>MMHU</w:t>
      </w:r>
      <w:r w:rsidR="002D5453" w:rsidRPr="00103307">
        <w:rPr>
          <w:color w:val="000000" w:themeColor="text1"/>
        </w:rPr>
        <w:t xml:space="preserve"> </w:t>
      </w:r>
      <w:r w:rsidRPr="00103307">
        <w:rPr>
          <w:color w:val="000000" w:themeColor="text1"/>
        </w:rPr>
        <w:t xml:space="preserve">6910 </w:t>
      </w:r>
      <w:r w:rsidRPr="00103307">
        <w:rPr>
          <w:i/>
          <w:color w:val="000000" w:themeColor="text1"/>
        </w:rPr>
        <w:t>Literature, Narrative and Medicine</w:t>
      </w:r>
    </w:p>
    <w:p w14:paraId="14EEBD11" w14:textId="77777777" w:rsidR="00DB2B32" w:rsidRPr="00103307" w:rsidRDefault="00DB2B32" w:rsidP="00CC7099">
      <w:pPr>
        <w:ind w:left="1440"/>
        <w:rPr>
          <w:color w:val="000000" w:themeColor="text1"/>
        </w:rPr>
      </w:pPr>
      <w:r w:rsidRPr="00103307">
        <w:rPr>
          <w:rStyle w:val="Strong"/>
          <w:b w:val="0"/>
          <w:color w:val="000000" w:themeColor="text1"/>
        </w:rPr>
        <w:t>MMHU</w:t>
      </w:r>
      <w:r w:rsidR="002D5453" w:rsidRPr="00103307">
        <w:rPr>
          <w:rStyle w:val="Strong"/>
          <w:b w:val="0"/>
          <w:color w:val="000000" w:themeColor="text1"/>
        </w:rPr>
        <w:t xml:space="preserve"> </w:t>
      </w:r>
      <w:r w:rsidRPr="00103307">
        <w:rPr>
          <w:rStyle w:val="Strong"/>
          <w:b w:val="0"/>
          <w:color w:val="000000" w:themeColor="text1"/>
        </w:rPr>
        <w:t xml:space="preserve">6911 </w:t>
      </w:r>
      <w:r w:rsidRPr="00103307">
        <w:rPr>
          <w:rStyle w:val="Strong"/>
          <w:b w:val="0"/>
          <w:i/>
          <w:color w:val="000000" w:themeColor="text1"/>
        </w:rPr>
        <w:t>Spirituality, Medicine and health care</w:t>
      </w:r>
    </w:p>
    <w:p w14:paraId="25D7E3B5" w14:textId="77777777" w:rsidR="00DB2B32" w:rsidRPr="00103307" w:rsidRDefault="00DB2B32" w:rsidP="00CC7099">
      <w:pPr>
        <w:ind w:left="1440"/>
        <w:rPr>
          <w:rStyle w:val="Strong"/>
          <w:b w:val="0"/>
          <w:color w:val="000000" w:themeColor="text1"/>
        </w:rPr>
      </w:pPr>
      <w:r w:rsidRPr="00103307">
        <w:rPr>
          <w:rStyle w:val="Strong"/>
          <w:b w:val="0"/>
          <w:color w:val="000000" w:themeColor="text1"/>
        </w:rPr>
        <w:t xml:space="preserve">PSYC 5012 </w:t>
      </w:r>
      <w:r w:rsidRPr="00103307">
        <w:rPr>
          <w:rStyle w:val="Strong"/>
          <w:b w:val="0"/>
          <w:i/>
          <w:color w:val="000000" w:themeColor="text1"/>
        </w:rPr>
        <w:t>Health Communication: Risks, Decisions</w:t>
      </w:r>
    </w:p>
    <w:p w14:paraId="664768E0" w14:textId="77777777" w:rsidR="00DB2B32" w:rsidRPr="00103307" w:rsidRDefault="00DB2B32" w:rsidP="00CC7099">
      <w:pPr>
        <w:ind w:left="1440"/>
        <w:rPr>
          <w:rStyle w:val="Strong"/>
          <w:b w:val="0"/>
          <w:i/>
          <w:color w:val="000000" w:themeColor="text1"/>
        </w:rPr>
      </w:pPr>
      <w:r w:rsidRPr="00103307">
        <w:rPr>
          <w:rStyle w:val="Strong"/>
          <w:b w:val="0"/>
          <w:color w:val="000000" w:themeColor="text1"/>
        </w:rPr>
        <w:t xml:space="preserve">HPSC 4102 </w:t>
      </w:r>
      <w:r w:rsidRPr="00103307">
        <w:rPr>
          <w:rStyle w:val="Strong"/>
          <w:b w:val="0"/>
          <w:i/>
          <w:color w:val="000000" w:themeColor="text1"/>
        </w:rPr>
        <w:t>History of Medicine</w:t>
      </w:r>
    </w:p>
    <w:p w14:paraId="5C8F3636" w14:textId="77777777" w:rsidR="00286E5F" w:rsidRPr="00103307" w:rsidRDefault="001F7870" w:rsidP="00665EFC">
      <w:pPr>
        <w:spacing w:after="120"/>
        <w:ind w:left="1440"/>
        <w:rPr>
          <w:rStyle w:val="Strong"/>
          <w:b w:val="0"/>
          <w:bCs w:val="0"/>
          <w:color w:val="000000" w:themeColor="text1"/>
        </w:rPr>
      </w:pPr>
      <w:r w:rsidRPr="00103307">
        <w:rPr>
          <w:color w:val="000000" w:themeColor="text1"/>
        </w:rPr>
        <w:t>G</w:t>
      </w:r>
      <w:r w:rsidR="00286E5F" w:rsidRPr="00103307">
        <w:rPr>
          <w:color w:val="000000" w:themeColor="text1"/>
        </w:rPr>
        <w:t>uest lectures in history of health and medicine, public health ethics, qualitative health research methods, history and philosophy of science</w:t>
      </w:r>
    </w:p>
    <w:p w14:paraId="3F1CE9AF" w14:textId="493593C7" w:rsidR="00B774D1" w:rsidRPr="00103307" w:rsidRDefault="00B774D1" w:rsidP="00B774D1">
      <w:pPr>
        <w:spacing w:after="120"/>
        <w:ind w:left="1418" w:hanging="1418"/>
        <w:rPr>
          <w:color w:val="000000" w:themeColor="text1"/>
        </w:rPr>
      </w:pPr>
      <w:r w:rsidRPr="00103307">
        <w:rPr>
          <w:color w:val="000000" w:themeColor="text1"/>
        </w:rPr>
        <w:t>2010-11</w:t>
      </w:r>
      <w:r w:rsidRPr="00103307">
        <w:rPr>
          <w:color w:val="000000" w:themeColor="text1"/>
        </w:rPr>
        <w:tab/>
      </w:r>
      <w:r w:rsidR="0027765C" w:rsidRPr="00103307">
        <w:rPr>
          <w:b/>
          <w:color w:val="000000" w:themeColor="text1"/>
        </w:rPr>
        <w:t>Specialist course in History of Medicine</w:t>
      </w:r>
      <w:r w:rsidR="00063025" w:rsidRPr="00103307">
        <w:rPr>
          <w:color w:val="000000" w:themeColor="text1"/>
        </w:rPr>
        <w:t xml:space="preserve">, </w:t>
      </w:r>
      <w:r w:rsidR="00632F98" w:rsidRPr="00103307">
        <w:rPr>
          <w:color w:val="000000" w:themeColor="text1"/>
        </w:rPr>
        <w:t xml:space="preserve">invited and funded by </w:t>
      </w:r>
      <w:r w:rsidR="00063025" w:rsidRPr="00103307">
        <w:rPr>
          <w:color w:val="000000" w:themeColor="text1"/>
        </w:rPr>
        <w:t>Royal</w:t>
      </w:r>
      <w:r w:rsidR="0027765C" w:rsidRPr="00103307">
        <w:rPr>
          <w:color w:val="000000" w:themeColor="text1"/>
        </w:rPr>
        <w:t xml:space="preserve"> Australasian College of Physicians</w:t>
      </w:r>
    </w:p>
    <w:p w14:paraId="533DBBDC" w14:textId="77777777" w:rsidR="00DB2B32" w:rsidRPr="00103307" w:rsidRDefault="00DB2B32" w:rsidP="00CC7099">
      <w:pPr>
        <w:rPr>
          <w:b/>
          <w:color w:val="000000" w:themeColor="text1"/>
        </w:rPr>
      </w:pPr>
      <w:r w:rsidRPr="00103307">
        <w:rPr>
          <w:color w:val="000000" w:themeColor="text1"/>
        </w:rPr>
        <w:t>2007</w:t>
      </w:r>
      <w:r w:rsidRPr="00103307">
        <w:rPr>
          <w:b/>
          <w:color w:val="000000" w:themeColor="text1"/>
        </w:rPr>
        <w:t xml:space="preserve"> </w:t>
      </w:r>
      <w:r w:rsidRPr="00103307">
        <w:rPr>
          <w:b/>
          <w:color w:val="000000" w:themeColor="text1"/>
        </w:rPr>
        <w:tab/>
      </w:r>
      <w:r w:rsidRPr="00103307">
        <w:rPr>
          <w:b/>
          <w:color w:val="000000" w:themeColor="text1"/>
        </w:rPr>
        <w:tab/>
        <w:t>Fixed term contracts</w:t>
      </w:r>
    </w:p>
    <w:p w14:paraId="025CC63C" w14:textId="77777777" w:rsidR="00DB2B32" w:rsidRPr="00103307" w:rsidRDefault="00DB2B32" w:rsidP="00CC7099">
      <w:pPr>
        <w:ind w:left="1440"/>
        <w:rPr>
          <w:color w:val="000000" w:themeColor="text1"/>
        </w:rPr>
      </w:pPr>
      <w:r w:rsidRPr="00103307">
        <w:rPr>
          <w:color w:val="000000" w:themeColor="text1"/>
        </w:rPr>
        <w:t xml:space="preserve">WGS 261Y </w:t>
      </w:r>
      <w:r w:rsidRPr="00103307">
        <w:rPr>
          <w:i/>
          <w:color w:val="000000" w:themeColor="text1"/>
        </w:rPr>
        <w:t>Scientific Constructions of Sex and Gender</w:t>
      </w:r>
      <w:r w:rsidRPr="00103307">
        <w:rPr>
          <w:color w:val="000000" w:themeColor="text1"/>
        </w:rPr>
        <w:t xml:space="preserve"> (University of Toronto)</w:t>
      </w:r>
    </w:p>
    <w:p w14:paraId="3C2DA112" w14:textId="77777777" w:rsidR="00DB2B32" w:rsidRPr="00103307" w:rsidRDefault="00DB2B32" w:rsidP="00DB2B32">
      <w:pPr>
        <w:spacing w:line="276" w:lineRule="auto"/>
        <w:ind w:left="1440"/>
        <w:rPr>
          <w:i/>
          <w:color w:val="000000" w:themeColor="text1"/>
        </w:rPr>
      </w:pPr>
      <w:r w:rsidRPr="00103307">
        <w:rPr>
          <w:color w:val="000000" w:themeColor="text1"/>
        </w:rPr>
        <w:lastRenderedPageBreak/>
        <w:t xml:space="preserve">SOC 354H1 </w:t>
      </w:r>
      <w:r w:rsidRPr="00103307">
        <w:rPr>
          <w:i/>
          <w:color w:val="000000" w:themeColor="text1"/>
        </w:rPr>
        <w:t>Emergent Issues in Health and Social Policy</w:t>
      </w:r>
    </w:p>
    <w:p w14:paraId="4E114D37" w14:textId="7F2778BC" w:rsidR="00DB2B32" w:rsidRPr="00103307" w:rsidRDefault="00DB2B32" w:rsidP="004E5271">
      <w:pPr>
        <w:ind w:left="1440" w:hanging="1440"/>
        <w:rPr>
          <w:color w:val="000000" w:themeColor="text1"/>
        </w:rPr>
      </w:pPr>
      <w:r w:rsidRPr="00103307">
        <w:rPr>
          <w:color w:val="000000" w:themeColor="text1"/>
        </w:rPr>
        <w:t xml:space="preserve">2006 </w:t>
      </w:r>
      <w:r w:rsidRPr="00103307">
        <w:rPr>
          <w:color w:val="000000" w:themeColor="text1"/>
        </w:rPr>
        <w:tab/>
      </w:r>
      <w:r w:rsidRPr="00103307">
        <w:rPr>
          <w:i/>
          <w:color w:val="000000" w:themeColor="text1"/>
        </w:rPr>
        <w:t>Introduction to Sociology; Comparative Welfare Societies; Public Health Ethics; Issues in Biomedicine</w:t>
      </w:r>
      <w:r w:rsidRPr="00103307">
        <w:rPr>
          <w:color w:val="000000" w:themeColor="text1"/>
        </w:rPr>
        <w:t xml:space="preserve"> (University of Sydney)</w:t>
      </w:r>
    </w:p>
    <w:p w14:paraId="08CC0522" w14:textId="77777777" w:rsidR="00DB2B32" w:rsidRPr="00103307" w:rsidRDefault="00DB2B32" w:rsidP="00CC7099">
      <w:pPr>
        <w:ind w:left="1440"/>
        <w:rPr>
          <w:color w:val="000000" w:themeColor="text1"/>
        </w:rPr>
      </w:pPr>
      <w:r w:rsidRPr="00103307">
        <w:rPr>
          <w:color w:val="000000" w:themeColor="text1"/>
        </w:rPr>
        <w:t xml:space="preserve">4050 </w:t>
      </w:r>
      <w:r w:rsidRPr="00103307">
        <w:rPr>
          <w:i/>
          <w:color w:val="000000" w:themeColor="text1"/>
        </w:rPr>
        <w:t>Issues in Qualitative Research</w:t>
      </w:r>
      <w:r w:rsidRPr="00103307">
        <w:rPr>
          <w:color w:val="000000" w:themeColor="text1"/>
        </w:rPr>
        <w:t xml:space="preserve"> (York University)</w:t>
      </w:r>
    </w:p>
    <w:p w14:paraId="15EDAE23" w14:textId="77777777" w:rsidR="00DB2B32" w:rsidRPr="00103307" w:rsidRDefault="00DB2B32" w:rsidP="00DB2B32">
      <w:pPr>
        <w:spacing w:line="276" w:lineRule="auto"/>
        <w:ind w:left="1440"/>
        <w:rPr>
          <w:color w:val="000000" w:themeColor="text1"/>
        </w:rPr>
      </w:pPr>
      <w:r w:rsidRPr="00103307">
        <w:rPr>
          <w:color w:val="000000" w:themeColor="text1"/>
        </w:rPr>
        <w:t xml:space="preserve">351   </w:t>
      </w:r>
      <w:r w:rsidRPr="00103307">
        <w:rPr>
          <w:i/>
          <w:color w:val="000000" w:themeColor="text1"/>
        </w:rPr>
        <w:t>Health Communication</w:t>
      </w:r>
      <w:r w:rsidRPr="00103307">
        <w:rPr>
          <w:color w:val="000000" w:themeColor="text1"/>
        </w:rPr>
        <w:t xml:space="preserve"> (University of Toronto)</w:t>
      </w:r>
    </w:p>
    <w:p w14:paraId="5A3E44D0" w14:textId="77777777" w:rsidR="00DB2B32" w:rsidRPr="00103307" w:rsidRDefault="00DB2B32" w:rsidP="00DB2B32">
      <w:pPr>
        <w:spacing w:line="276" w:lineRule="auto"/>
        <w:ind w:left="1418" w:hanging="1418"/>
        <w:rPr>
          <w:color w:val="000000" w:themeColor="text1"/>
        </w:rPr>
      </w:pPr>
      <w:r w:rsidRPr="00103307">
        <w:rPr>
          <w:color w:val="000000" w:themeColor="text1"/>
        </w:rPr>
        <w:t>2004 - 05</w:t>
      </w:r>
      <w:r w:rsidRPr="00103307">
        <w:rPr>
          <w:b/>
          <w:color w:val="000000" w:themeColor="text1"/>
        </w:rPr>
        <w:t xml:space="preserve"> </w:t>
      </w:r>
      <w:r w:rsidRPr="00103307">
        <w:rPr>
          <w:b/>
          <w:color w:val="000000" w:themeColor="text1"/>
        </w:rPr>
        <w:tab/>
        <w:t>Sidney Sax Travelling Postdoctoral Fellowship in Public Health</w:t>
      </w:r>
      <w:r w:rsidRPr="00103307">
        <w:rPr>
          <w:color w:val="000000" w:themeColor="text1"/>
        </w:rPr>
        <w:t xml:space="preserve">, resident in Canada </w:t>
      </w:r>
    </w:p>
    <w:p w14:paraId="21E2C013" w14:textId="77777777" w:rsidR="00DB2B32" w:rsidRPr="00103307" w:rsidRDefault="00DB2B32" w:rsidP="00CC7099">
      <w:pPr>
        <w:rPr>
          <w:color w:val="000000" w:themeColor="text1"/>
        </w:rPr>
      </w:pPr>
      <w:r w:rsidRPr="00103307">
        <w:rPr>
          <w:color w:val="000000" w:themeColor="text1"/>
        </w:rPr>
        <w:t>2003</w:t>
      </w:r>
      <w:r w:rsidRPr="00103307">
        <w:rPr>
          <w:b/>
          <w:color w:val="000000" w:themeColor="text1"/>
        </w:rPr>
        <w:t xml:space="preserve"> </w:t>
      </w:r>
      <w:r w:rsidRPr="00103307">
        <w:rPr>
          <w:b/>
          <w:color w:val="000000" w:themeColor="text1"/>
        </w:rPr>
        <w:tab/>
      </w:r>
      <w:r w:rsidRPr="00103307">
        <w:rPr>
          <w:b/>
          <w:color w:val="000000" w:themeColor="text1"/>
        </w:rPr>
        <w:tab/>
        <w:t>Lecturer in History and Philosophy of Science, University of Sydney</w:t>
      </w:r>
      <w:r w:rsidRPr="00103307">
        <w:rPr>
          <w:color w:val="000000" w:themeColor="text1"/>
        </w:rPr>
        <w:t xml:space="preserve"> </w:t>
      </w:r>
    </w:p>
    <w:p w14:paraId="12EF4A95" w14:textId="77777777" w:rsidR="00DB2B32" w:rsidRPr="00103307" w:rsidRDefault="00DB2B32" w:rsidP="00DB2B32">
      <w:pPr>
        <w:pStyle w:val="Style1"/>
        <w:spacing w:line="276" w:lineRule="auto"/>
        <w:ind w:left="2160" w:hanging="720"/>
        <w:jc w:val="left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>HPSC 3007</w:t>
      </w:r>
      <w:r w:rsidRPr="00103307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103307">
        <w:rPr>
          <w:rFonts w:ascii="Times New Roman" w:hAnsi="Times New Roman"/>
          <w:i/>
          <w:color w:val="000000" w:themeColor="text1"/>
          <w:szCs w:val="24"/>
        </w:rPr>
        <w:tab/>
        <w:t xml:space="preserve">Science and Ethics </w:t>
      </w:r>
    </w:p>
    <w:p w14:paraId="010CFA05" w14:textId="77777777" w:rsidR="00DB2B32" w:rsidRPr="00103307" w:rsidRDefault="00DB2B32" w:rsidP="00CC7099">
      <w:pPr>
        <w:pStyle w:val="Style1"/>
        <w:ind w:left="2880" w:hanging="1440"/>
        <w:jc w:val="left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 xml:space="preserve">HPSC 2001 </w:t>
      </w:r>
      <w:r w:rsidRPr="00103307">
        <w:rPr>
          <w:rFonts w:ascii="Times New Roman" w:hAnsi="Times New Roman"/>
          <w:color w:val="000000" w:themeColor="text1"/>
          <w:szCs w:val="24"/>
        </w:rPr>
        <w:tab/>
      </w:r>
      <w:r w:rsidRPr="00103307">
        <w:rPr>
          <w:rFonts w:ascii="Times New Roman" w:hAnsi="Times New Roman"/>
          <w:i/>
          <w:color w:val="000000" w:themeColor="text1"/>
          <w:szCs w:val="24"/>
        </w:rPr>
        <w:t>What Is This Thing Called Science?</w:t>
      </w:r>
      <w:r w:rsidRPr="00103307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9E034A8" w14:textId="77777777" w:rsidR="00DB2B32" w:rsidRPr="00103307" w:rsidRDefault="00DB2B32" w:rsidP="00CC7099">
      <w:pPr>
        <w:pStyle w:val="Style1"/>
        <w:ind w:left="2160" w:hanging="720"/>
        <w:jc w:val="left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 xml:space="preserve">HPSC 3005 </w:t>
      </w:r>
      <w:r w:rsidRPr="00103307">
        <w:rPr>
          <w:rFonts w:ascii="Times New Roman" w:hAnsi="Times New Roman"/>
          <w:color w:val="000000" w:themeColor="text1"/>
          <w:szCs w:val="24"/>
        </w:rPr>
        <w:tab/>
      </w:r>
      <w:r w:rsidRPr="00103307">
        <w:rPr>
          <w:rFonts w:ascii="Times New Roman" w:hAnsi="Times New Roman"/>
          <w:i/>
          <w:color w:val="000000" w:themeColor="text1"/>
          <w:szCs w:val="24"/>
        </w:rPr>
        <w:t xml:space="preserve">From Anthrax to AIDS: Science and government in disease </w:t>
      </w:r>
    </w:p>
    <w:p w14:paraId="5950FCA1" w14:textId="77777777" w:rsidR="00DB2B32" w:rsidRPr="00103307" w:rsidRDefault="00DB2B32" w:rsidP="00DB2B32">
      <w:pPr>
        <w:pStyle w:val="Style1"/>
        <w:spacing w:line="360" w:lineRule="auto"/>
        <w:ind w:left="2880" w:hanging="1440"/>
        <w:jc w:val="left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 xml:space="preserve">HPSC 4103 </w:t>
      </w:r>
      <w:r w:rsidRPr="00103307">
        <w:rPr>
          <w:rFonts w:ascii="Times New Roman" w:hAnsi="Times New Roman"/>
          <w:color w:val="000000" w:themeColor="text1"/>
          <w:szCs w:val="24"/>
        </w:rPr>
        <w:tab/>
      </w:r>
      <w:r w:rsidRPr="00103307">
        <w:rPr>
          <w:rFonts w:ascii="Times New Roman" w:hAnsi="Times New Roman"/>
          <w:i/>
          <w:color w:val="000000" w:themeColor="text1"/>
          <w:szCs w:val="24"/>
        </w:rPr>
        <w:t>Sociology of Science</w:t>
      </w:r>
      <w:r w:rsidRPr="00103307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12F88B80" w14:textId="77777777" w:rsidR="00DB2B32" w:rsidRPr="00103307" w:rsidRDefault="00DB2B32" w:rsidP="00CC7099">
      <w:pPr>
        <w:rPr>
          <w:color w:val="000000" w:themeColor="text1"/>
        </w:rPr>
      </w:pPr>
      <w:r w:rsidRPr="00103307">
        <w:rPr>
          <w:color w:val="000000" w:themeColor="text1"/>
        </w:rPr>
        <w:t xml:space="preserve">2002 </w:t>
      </w:r>
      <w:r w:rsidRPr="00103307">
        <w:rPr>
          <w:color w:val="000000" w:themeColor="text1"/>
        </w:rPr>
        <w:tab/>
      </w:r>
      <w:r w:rsidRPr="00103307">
        <w:rPr>
          <w:b/>
          <w:color w:val="000000" w:themeColor="text1"/>
        </w:rPr>
        <w:tab/>
        <w:t>Lecturer in History and Philosophy of Science, University of Sydney</w:t>
      </w:r>
      <w:r w:rsidRPr="00103307">
        <w:rPr>
          <w:color w:val="000000" w:themeColor="text1"/>
        </w:rPr>
        <w:t xml:space="preserve"> </w:t>
      </w:r>
    </w:p>
    <w:p w14:paraId="640C6D43" w14:textId="77777777" w:rsidR="00DB2B32" w:rsidRPr="00103307" w:rsidRDefault="00DB2B32" w:rsidP="00DB2B32">
      <w:pPr>
        <w:pStyle w:val="Style1"/>
        <w:spacing w:line="276" w:lineRule="auto"/>
        <w:ind w:left="2880" w:hanging="1440"/>
        <w:jc w:val="left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>HPSC</w:t>
      </w:r>
      <w:r w:rsidR="002D5453" w:rsidRPr="00103307">
        <w:rPr>
          <w:rFonts w:ascii="Times New Roman" w:hAnsi="Times New Roman"/>
          <w:color w:val="000000" w:themeColor="text1"/>
          <w:szCs w:val="24"/>
        </w:rPr>
        <w:t xml:space="preserve"> </w:t>
      </w:r>
      <w:r w:rsidRPr="00103307">
        <w:rPr>
          <w:rFonts w:ascii="Times New Roman" w:hAnsi="Times New Roman"/>
          <w:color w:val="000000" w:themeColor="text1"/>
          <w:szCs w:val="24"/>
        </w:rPr>
        <w:t xml:space="preserve">3004 </w:t>
      </w:r>
      <w:r w:rsidRPr="00103307">
        <w:rPr>
          <w:rFonts w:ascii="Times New Roman" w:hAnsi="Times New Roman"/>
          <w:color w:val="000000" w:themeColor="text1"/>
          <w:szCs w:val="24"/>
        </w:rPr>
        <w:tab/>
      </w:r>
      <w:r w:rsidRPr="00103307">
        <w:rPr>
          <w:rFonts w:ascii="Times New Roman" w:hAnsi="Times New Roman"/>
          <w:i/>
          <w:color w:val="000000" w:themeColor="text1"/>
          <w:szCs w:val="24"/>
        </w:rPr>
        <w:t>From Einstein to Frankenstein: the social relations of science</w:t>
      </w:r>
      <w:r w:rsidRPr="00103307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4BC89348" w14:textId="77777777" w:rsidR="00DB2B32" w:rsidRPr="00103307" w:rsidRDefault="00B650CB" w:rsidP="00DB2B32">
      <w:pPr>
        <w:pStyle w:val="Style1"/>
        <w:spacing w:line="276" w:lineRule="auto"/>
        <w:ind w:left="2880" w:hanging="1440"/>
        <w:jc w:val="left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>HPSC 4105</w:t>
      </w:r>
      <w:r w:rsidR="00DB2B32" w:rsidRPr="00103307">
        <w:rPr>
          <w:rFonts w:ascii="Times New Roman" w:hAnsi="Times New Roman"/>
          <w:color w:val="000000" w:themeColor="text1"/>
          <w:szCs w:val="24"/>
        </w:rPr>
        <w:t xml:space="preserve"> </w:t>
      </w:r>
      <w:r w:rsidR="00DB2B32" w:rsidRPr="00103307">
        <w:rPr>
          <w:rFonts w:ascii="Times New Roman" w:hAnsi="Times New Roman"/>
          <w:color w:val="000000" w:themeColor="text1"/>
          <w:szCs w:val="24"/>
        </w:rPr>
        <w:tab/>
      </w:r>
      <w:r w:rsidR="00DB2B32" w:rsidRPr="00103307">
        <w:rPr>
          <w:rFonts w:ascii="Times New Roman" w:hAnsi="Times New Roman"/>
          <w:i/>
          <w:color w:val="000000" w:themeColor="text1"/>
          <w:szCs w:val="24"/>
        </w:rPr>
        <w:t>Research Methods in the History and Philosophy of Science: The status of evidence</w:t>
      </w:r>
      <w:r w:rsidR="00DB2B32" w:rsidRPr="00103307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8C7193B" w14:textId="77777777" w:rsidR="00DB2B32" w:rsidRPr="00103307" w:rsidRDefault="00DB2B32" w:rsidP="00DB2B32">
      <w:pPr>
        <w:pStyle w:val="Style1"/>
        <w:spacing w:line="276" w:lineRule="auto"/>
        <w:ind w:left="2880" w:hanging="1440"/>
        <w:jc w:val="left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 xml:space="preserve">HPSC 2001 </w:t>
      </w:r>
      <w:r w:rsidRPr="00103307">
        <w:rPr>
          <w:rFonts w:ascii="Times New Roman" w:hAnsi="Times New Roman"/>
          <w:color w:val="000000" w:themeColor="text1"/>
          <w:szCs w:val="24"/>
        </w:rPr>
        <w:tab/>
      </w:r>
      <w:r w:rsidRPr="00103307">
        <w:rPr>
          <w:rFonts w:ascii="Times New Roman" w:hAnsi="Times New Roman"/>
          <w:i/>
          <w:color w:val="000000" w:themeColor="text1"/>
          <w:szCs w:val="24"/>
        </w:rPr>
        <w:t>What Is This Thing Called Science?</w:t>
      </w:r>
      <w:r w:rsidRPr="00103307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391FD1BD" w14:textId="77777777" w:rsidR="00DB2B32" w:rsidRPr="00103307" w:rsidRDefault="00DB2B32" w:rsidP="00DB2B32">
      <w:pPr>
        <w:pStyle w:val="Style1"/>
        <w:spacing w:line="276" w:lineRule="auto"/>
        <w:ind w:left="2880" w:hanging="1440"/>
        <w:jc w:val="left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 xml:space="preserve">HPSC 3002 </w:t>
      </w:r>
      <w:r w:rsidRPr="00103307">
        <w:rPr>
          <w:rFonts w:ascii="Times New Roman" w:hAnsi="Times New Roman"/>
          <w:color w:val="000000" w:themeColor="text1"/>
          <w:szCs w:val="24"/>
        </w:rPr>
        <w:tab/>
      </w:r>
      <w:r w:rsidRPr="00103307">
        <w:rPr>
          <w:rFonts w:ascii="Times New Roman" w:hAnsi="Times New Roman"/>
          <w:i/>
          <w:color w:val="000000" w:themeColor="text1"/>
          <w:szCs w:val="24"/>
        </w:rPr>
        <w:t>The Germs of Power: Disease, theories of causation, and public health from the black plague to AIDS</w:t>
      </w:r>
      <w:r w:rsidRPr="00103307">
        <w:rPr>
          <w:rFonts w:ascii="Times New Roman" w:hAnsi="Times New Roman"/>
          <w:color w:val="000000" w:themeColor="text1"/>
          <w:szCs w:val="24"/>
        </w:rPr>
        <w:t>.</w:t>
      </w:r>
    </w:p>
    <w:p w14:paraId="14BE0951" w14:textId="77777777" w:rsidR="00DB2B32" w:rsidRPr="00103307" w:rsidRDefault="00DB2B32" w:rsidP="00DB2B32">
      <w:pPr>
        <w:pStyle w:val="Style1"/>
        <w:spacing w:line="276" w:lineRule="auto"/>
        <w:ind w:left="2160" w:hanging="720"/>
        <w:jc w:val="left"/>
        <w:rPr>
          <w:rFonts w:ascii="Times New Roman" w:hAnsi="Times New Roman"/>
          <w:i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 xml:space="preserve">HPSC 4103 </w:t>
      </w:r>
      <w:r w:rsidRPr="00103307">
        <w:rPr>
          <w:rFonts w:ascii="Times New Roman" w:hAnsi="Times New Roman"/>
          <w:color w:val="000000" w:themeColor="text1"/>
          <w:szCs w:val="24"/>
        </w:rPr>
        <w:tab/>
      </w:r>
      <w:r w:rsidRPr="00103307">
        <w:rPr>
          <w:rFonts w:ascii="Times New Roman" w:hAnsi="Times New Roman"/>
          <w:i/>
          <w:color w:val="000000" w:themeColor="text1"/>
          <w:szCs w:val="24"/>
        </w:rPr>
        <w:t xml:space="preserve">Quarrels, Consensus and Play: The negotiation of scientific </w:t>
      </w:r>
      <w:r w:rsidRPr="00103307">
        <w:rPr>
          <w:rFonts w:ascii="Times New Roman" w:hAnsi="Times New Roman"/>
          <w:i/>
          <w:color w:val="000000" w:themeColor="text1"/>
          <w:szCs w:val="24"/>
        </w:rPr>
        <w:tab/>
        <w:t>knowledge</w:t>
      </w:r>
    </w:p>
    <w:p w14:paraId="5978311B" w14:textId="77777777" w:rsidR="00DB2B32" w:rsidRPr="00103307" w:rsidRDefault="00DB2B32" w:rsidP="00CC7099">
      <w:pPr>
        <w:rPr>
          <w:color w:val="000000" w:themeColor="text1"/>
        </w:rPr>
      </w:pPr>
      <w:r w:rsidRPr="00103307">
        <w:rPr>
          <w:color w:val="000000" w:themeColor="text1"/>
        </w:rPr>
        <w:t xml:space="preserve">2001 </w:t>
      </w:r>
      <w:r w:rsidRPr="00103307">
        <w:rPr>
          <w:color w:val="000000" w:themeColor="text1"/>
        </w:rPr>
        <w:tab/>
      </w:r>
      <w:r w:rsidRPr="00103307">
        <w:rPr>
          <w:color w:val="000000" w:themeColor="text1"/>
        </w:rPr>
        <w:tab/>
      </w:r>
      <w:r w:rsidRPr="00103307">
        <w:rPr>
          <w:b/>
          <w:color w:val="000000" w:themeColor="text1"/>
        </w:rPr>
        <w:t>Lecturer in History and Philosophy of Science, University of Sydney</w:t>
      </w:r>
    </w:p>
    <w:p w14:paraId="7300B9FD" w14:textId="77777777" w:rsidR="00DB2B32" w:rsidRPr="00103307" w:rsidRDefault="00DB2B32" w:rsidP="00DB2B32">
      <w:pPr>
        <w:pStyle w:val="Style1"/>
        <w:spacing w:line="276" w:lineRule="auto"/>
        <w:ind w:left="2880" w:hanging="1440"/>
        <w:jc w:val="left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 xml:space="preserve">HPSC 4301 </w:t>
      </w:r>
      <w:r w:rsidRPr="00103307">
        <w:rPr>
          <w:rFonts w:ascii="Times New Roman" w:hAnsi="Times New Roman"/>
          <w:color w:val="000000" w:themeColor="text1"/>
          <w:szCs w:val="24"/>
        </w:rPr>
        <w:tab/>
      </w:r>
      <w:r w:rsidRPr="00103307">
        <w:rPr>
          <w:rFonts w:ascii="Times New Roman" w:hAnsi="Times New Roman"/>
          <w:i/>
          <w:color w:val="000000" w:themeColor="text1"/>
          <w:szCs w:val="24"/>
        </w:rPr>
        <w:t xml:space="preserve">Sociology of Science </w:t>
      </w:r>
    </w:p>
    <w:p w14:paraId="7DEC0F4D" w14:textId="77777777" w:rsidR="00DB2B32" w:rsidRPr="00103307" w:rsidRDefault="00DB2B32" w:rsidP="00DB2B32">
      <w:pPr>
        <w:pStyle w:val="Style1"/>
        <w:spacing w:line="276" w:lineRule="auto"/>
        <w:ind w:left="2880" w:hanging="1440"/>
        <w:jc w:val="left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 xml:space="preserve">HPSC 3002 </w:t>
      </w:r>
      <w:bookmarkStart w:id="2" w:name="OLE_LINK1"/>
      <w:r w:rsidRPr="00103307">
        <w:rPr>
          <w:rFonts w:ascii="Times New Roman" w:hAnsi="Times New Roman"/>
          <w:color w:val="000000" w:themeColor="text1"/>
          <w:szCs w:val="24"/>
        </w:rPr>
        <w:tab/>
      </w:r>
      <w:r w:rsidRPr="00103307">
        <w:rPr>
          <w:rFonts w:ascii="Times New Roman" w:hAnsi="Times New Roman"/>
          <w:i/>
          <w:color w:val="000000" w:themeColor="text1"/>
          <w:szCs w:val="24"/>
        </w:rPr>
        <w:t>The Germs of Power: Disease, theories of causation, and public health from the black plague to AIDS</w:t>
      </w:r>
      <w:r w:rsidRPr="00103307">
        <w:rPr>
          <w:rFonts w:ascii="Times New Roman" w:hAnsi="Times New Roman"/>
          <w:color w:val="000000" w:themeColor="text1"/>
          <w:szCs w:val="24"/>
        </w:rPr>
        <w:t xml:space="preserve">. </w:t>
      </w:r>
      <w:bookmarkEnd w:id="2"/>
    </w:p>
    <w:p w14:paraId="6413E87E" w14:textId="77777777" w:rsidR="004D4CBF" w:rsidRPr="00103307" w:rsidRDefault="004D4CBF" w:rsidP="00DB2B32">
      <w:pPr>
        <w:pStyle w:val="Style1"/>
        <w:spacing w:line="276" w:lineRule="auto"/>
        <w:ind w:left="2880" w:hanging="1440"/>
        <w:jc w:val="left"/>
        <w:rPr>
          <w:rFonts w:ascii="Times New Roman" w:hAnsi="Times New Roman"/>
          <w:color w:val="000000" w:themeColor="text1"/>
          <w:szCs w:val="24"/>
        </w:rPr>
      </w:pPr>
    </w:p>
    <w:p w14:paraId="5E1638B4" w14:textId="284FBDFB" w:rsidR="004E5271" w:rsidRPr="00103307" w:rsidRDefault="004E5271">
      <w:pPr>
        <w:rPr>
          <w:b/>
          <w:color w:val="000000" w:themeColor="text1"/>
        </w:rPr>
      </w:pPr>
      <w:r w:rsidRPr="00103307">
        <w:rPr>
          <w:color w:val="000000" w:themeColor="text1"/>
        </w:rPr>
        <w:br w:type="page"/>
      </w:r>
    </w:p>
    <w:p w14:paraId="3E758DDA" w14:textId="55FCC69E" w:rsidR="00F208D2" w:rsidRPr="00103307" w:rsidRDefault="00F208D2" w:rsidP="004E5271">
      <w:pPr>
        <w:pStyle w:val="Heading3"/>
        <w:jc w:val="center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103307">
        <w:rPr>
          <w:rFonts w:ascii="Times New Roman" w:hAnsi="Times New Roman"/>
          <w:color w:val="000000" w:themeColor="text1"/>
          <w:sz w:val="28"/>
          <w:szCs w:val="28"/>
        </w:rPr>
        <w:lastRenderedPageBreak/>
        <w:t>Conference</w:t>
      </w:r>
      <w:r w:rsidR="004E5271" w:rsidRPr="00103307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E16CAC">
        <w:rPr>
          <w:rFonts w:ascii="Times New Roman" w:hAnsi="Times New Roman"/>
          <w:color w:val="000000" w:themeColor="text1"/>
          <w:sz w:val="28"/>
          <w:szCs w:val="28"/>
        </w:rPr>
        <w:t xml:space="preserve">, Presentations, </w:t>
      </w:r>
      <w:r w:rsidR="004E5271" w:rsidRPr="00103307">
        <w:rPr>
          <w:rFonts w:ascii="Times New Roman" w:hAnsi="Times New Roman"/>
          <w:color w:val="000000" w:themeColor="text1"/>
          <w:sz w:val="28"/>
          <w:szCs w:val="28"/>
        </w:rPr>
        <w:t>Public Talks</w:t>
      </w:r>
    </w:p>
    <w:p w14:paraId="45A506ED" w14:textId="79B5C75A" w:rsidR="009015C6" w:rsidRDefault="009015C6" w:rsidP="004E5271">
      <w:pPr>
        <w:pStyle w:val="Heading3"/>
        <w:jc w:val="left"/>
        <w:rPr>
          <w:rFonts w:ascii="Times New Roman" w:hAnsi="Times New Roman"/>
          <w:color w:val="000000" w:themeColor="text1"/>
          <w:sz w:val="22"/>
        </w:rPr>
      </w:pPr>
    </w:p>
    <w:p w14:paraId="624D720F" w14:textId="77777777" w:rsidR="006806B1" w:rsidRDefault="006806B1" w:rsidP="006806B1">
      <w:pPr>
        <w:ind w:left="113" w:hanging="113"/>
      </w:pPr>
    </w:p>
    <w:p w14:paraId="44DEB74C" w14:textId="2B687B43" w:rsidR="006806B1" w:rsidRPr="006806B1" w:rsidRDefault="006806B1" w:rsidP="006806B1">
      <w:pPr>
        <w:ind w:left="113" w:hanging="113"/>
      </w:pPr>
      <w:r w:rsidRPr="006806B1">
        <w:t xml:space="preserve">McEwan, </w:t>
      </w:r>
      <w:r>
        <w:t xml:space="preserve">V. </w:t>
      </w:r>
      <w:r w:rsidRPr="006806B1">
        <w:t xml:space="preserve">Coulson, </w:t>
      </w:r>
      <w:r>
        <w:t xml:space="preserve">S. </w:t>
      </w:r>
      <w:r w:rsidRPr="006806B1">
        <w:t xml:space="preserve">Dwyer, </w:t>
      </w:r>
      <w:r>
        <w:t xml:space="preserve">P. and </w:t>
      </w:r>
      <w:r w:rsidRPr="006806B1">
        <w:t>Hooker</w:t>
      </w:r>
      <w:r>
        <w:t xml:space="preserve">, C. 2022. </w:t>
      </w:r>
      <w:r w:rsidRPr="006806B1">
        <w:t>Looking at the facial nerve through an artistic lens</w:t>
      </w:r>
      <w:r>
        <w:t>. 14</w:t>
      </w:r>
      <w:r w:rsidRPr="006806B1">
        <w:rPr>
          <w:vertAlign w:val="superscript"/>
        </w:rPr>
        <w:t>th</w:t>
      </w:r>
      <w:r>
        <w:t xml:space="preserve"> International Facial Nerve Symposium, Seoul and online, 28-30 April. </w:t>
      </w:r>
    </w:p>
    <w:p w14:paraId="3AE57BE8" w14:textId="501D968B" w:rsidR="006806B1" w:rsidRDefault="006806B1" w:rsidP="006806B1">
      <w:pPr>
        <w:ind w:left="113" w:hanging="113"/>
      </w:pPr>
      <w:r w:rsidRPr="006806B1">
        <w:t xml:space="preserve">McEwan, </w:t>
      </w:r>
      <w:r>
        <w:t xml:space="preserve">V. </w:t>
      </w:r>
      <w:r w:rsidRPr="006806B1">
        <w:t xml:space="preserve">Coulson, </w:t>
      </w:r>
      <w:r>
        <w:t xml:space="preserve">S. </w:t>
      </w:r>
      <w:r w:rsidRPr="006806B1">
        <w:t xml:space="preserve">Dwyer, </w:t>
      </w:r>
      <w:r>
        <w:t xml:space="preserve">P. and </w:t>
      </w:r>
      <w:r w:rsidRPr="006806B1">
        <w:t>Hooker</w:t>
      </w:r>
      <w:r>
        <w:t xml:space="preserve">, C. 2022. </w:t>
      </w:r>
      <w:r w:rsidRPr="006806B1">
        <w:t>Contemporary Art and Facial Nerve Paralysis</w:t>
      </w:r>
      <w:r>
        <w:t>. 14</w:t>
      </w:r>
      <w:r w:rsidRPr="006806B1">
        <w:rPr>
          <w:vertAlign w:val="superscript"/>
        </w:rPr>
        <w:t>th</w:t>
      </w:r>
      <w:r>
        <w:t xml:space="preserve"> International Facial Nerve Symposium, Seoul and online, 28-30 April.</w:t>
      </w:r>
    </w:p>
    <w:p w14:paraId="7E1716CA" w14:textId="4AC32168" w:rsidR="0058711F" w:rsidRPr="00056BC2" w:rsidRDefault="0058711F" w:rsidP="0058711F">
      <w:pPr>
        <w:ind w:hanging="113"/>
        <w:contextualSpacing/>
        <w:mirrorIndents/>
      </w:pPr>
      <w:r w:rsidRPr="00056BC2">
        <w:t>Hooker, C. 2021. Launch panel address. Australasian Health and Medical Humanities Network. June 3. https://thepolyphony.org/2021/06/28/australasian-health-and-medical-humanities-network-launch-and-inaugural-symposium/</w:t>
      </w:r>
    </w:p>
    <w:p w14:paraId="56D234C0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 2021. Paint the Pain: Exploring Theoretical Bases from the Medical Humanities to the Applied Arts. ANU. July 22. </w:t>
      </w:r>
    </w:p>
    <w:p w14:paraId="593E7CD8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 2021. No single story: Medical Humanities from the Parallel Chart to Performance Art.</w:t>
      </w:r>
      <w:r>
        <w:t xml:space="preserve"> </w:t>
      </w:r>
      <w:r w:rsidRPr="00056BC2">
        <w:t>Works That Changed the World. ANU. May 20</w:t>
      </w:r>
    </w:p>
    <w:p w14:paraId="4D48552B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C., Dunn, E. and SAHC. 2021. Acting like a doctor: a qualitative evaluation of theatre skills workshops for medical students and junior doctors. ANZAPHE July </w:t>
      </w:r>
    </w:p>
    <w:p w14:paraId="6AF81F45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 and SAHC. 2021. Building ethical professionalism with acting skills: the theoretical framework for Grace Under Pressure workshops. ANZAPHE July.</w:t>
      </w:r>
    </w:p>
    <w:p w14:paraId="4BD4934D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C., Dunn, E., Scott, K., Nash, L. 2021. Acting like a doctor: A qualitative evaluation of theatre skills workshops for medical students and junior doctors. COMET, Como, Italy, June 28-29, 2021 </w:t>
      </w:r>
    </w:p>
    <w:p w14:paraId="3523C6EB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 and SAHC. 2021. Building ethical professionalism with acting skills workshops: The theoretical framework for Grace under Pressure. COMET, Como, Italy, June 28-29, 2021 </w:t>
      </w:r>
    </w:p>
    <w:p w14:paraId="3892E5F6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 2021. The questions an academic historian asks about early radio astronomy. CSIRO ANTF co-</w:t>
      </w:r>
      <w:proofErr w:type="spellStart"/>
      <w:r w:rsidRPr="00056BC2">
        <w:t>learnium</w:t>
      </w:r>
      <w:proofErr w:type="spellEnd"/>
      <w:r w:rsidRPr="00056BC2">
        <w:t>. June 3. https://www.atnf.csiro.au/research/colearnia/</w:t>
      </w:r>
    </w:p>
    <w:p w14:paraId="768CD7DE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 and </w:t>
      </w:r>
      <w:proofErr w:type="spellStart"/>
      <w:r w:rsidRPr="00056BC2">
        <w:t>Ekers</w:t>
      </w:r>
      <w:proofErr w:type="spellEnd"/>
      <w:r w:rsidRPr="00056BC2">
        <w:t>, R. 2021. What we concluded from the early history of developments in radio astronomy. CSIRO ANTF co-</w:t>
      </w:r>
      <w:proofErr w:type="spellStart"/>
      <w:r w:rsidRPr="00056BC2">
        <w:t>learnium</w:t>
      </w:r>
      <w:proofErr w:type="spellEnd"/>
      <w:r w:rsidRPr="00056BC2">
        <w:t>. 29 July. https://www.atnf.csiro.au/research/colearnia/</w:t>
      </w:r>
    </w:p>
    <w:p w14:paraId="1442671F" w14:textId="77777777" w:rsidR="0058711F" w:rsidRPr="00056BC2" w:rsidRDefault="0058711F" w:rsidP="0058711F">
      <w:pPr>
        <w:ind w:hanging="113"/>
        <w:contextualSpacing/>
        <w:mirrorIndents/>
      </w:pPr>
      <w:proofErr w:type="spellStart"/>
      <w:r w:rsidRPr="00056BC2">
        <w:t>Carr</w:t>
      </w:r>
      <w:proofErr w:type="spellEnd"/>
      <w:r w:rsidRPr="00056BC2">
        <w:t xml:space="preserve">, S., Scott, K., Philips, B., Noyes, F., Harris, A., Hooker, C., Reid, S., Guillermin, D., </w:t>
      </w:r>
      <w:proofErr w:type="spellStart"/>
      <w:r w:rsidRPr="00056BC2">
        <w:t>Mavaddat</w:t>
      </w:r>
      <w:proofErr w:type="spellEnd"/>
      <w:r w:rsidRPr="00056BC2">
        <w:t>, N., Brett-Maclean, P. 2021. The Health Humanities in health professional education: A scoping review of curricular and evaluation approaches. ANZAHPE July.</w:t>
      </w:r>
    </w:p>
    <w:p w14:paraId="527AD352" w14:textId="77777777" w:rsidR="0058711F" w:rsidRPr="00056BC2" w:rsidRDefault="0058711F" w:rsidP="0058711F">
      <w:pPr>
        <w:ind w:hanging="113"/>
        <w:contextualSpacing/>
        <w:mirrorIndents/>
      </w:pPr>
      <w:r w:rsidRPr="00056BC2">
        <w:t>Schlub, T. Hooker, C., Kite, J. et al. 2021 Peer Assessment. SHERN presentation. 26 May.</w:t>
      </w:r>
    </w:p>
    <w:p w14:paraId="4D09E06F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and SAHC. 2020. Improving healthcare workplace communication with acting skills workshops: Grace Under Pressure. AMEE, Dundee. September. (COVID cancelled)</w:t>
      </w:r>
    </w:p>
    <w:p w14:paraId="0EF3CE88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and SAHC 2020. Building ethical professionalism with acting skills: the theoretical framework for Grace Under Pressure workshops. 10th International Conference on Health, Wellness and Society. Paris. September. (COVID cancelled)</w:t>
      </w:r>
    </w:p>
    <w:p w14:paraId="3A46E078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de Angelis, T. 2020. How the Arts Can Transform Healthcare. CREATE On-Con 4 August.</w:t>
      </w:r>
    </w:p>
    <w:p w14:paraId="4C1E23C0" w14:textId="77777777" w:rsidR="0058711F" w:rsidRPr="00056BC2" w:rsidRDefault="0058711F" w:rsidP="0058711F">
      <w:pPr>
        <w:ind w:hanging="113"/>
        <w:contextualSpacing/>
        <w:mirrorIndents/>
      </w:pPr>
      <w:r w:rsidRPr="00056BC2">
        <w:lastRenderedPageBreak/>
        <w:t>Nash, L., and Hooker, C., 2019. Can the arts promote workplace culture change? A look at the verbatim theatre play "Grace Under Pressure" RANZCP conference, Cairns. 12-16 May.</w:t>
      </w:r>
    </w:p>
    <w:p w14:paraId="3B4E5384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C., </w:t>
      </w:r>
      <w:proofErr w:type="spellStart"/>
      <w:r w:rsidRPr="00056BC2">
        <w:t>Ekers</w:t>
      </w:r>
      <w:proofErr w:type="spellEnd"/>
      <w:r w:rsidRPr="00056BC2">
        <w:t>, R., and Goss, M. 2018. Values and Science: J L Pawsey and the Paris Symposium. Invited presentation at NRAO, September 20.</w:t>
      </w:r>
    </w:p>
    <w:p w14:paraId="46E6D5D4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2018. Research ethics and creative research methods. Presentation at Bowral research ethics retreat. May.</w:t>
      </w:r>
    </w:p>
    <w:p w14:paraId="20A60EEB" w14:textId="77777777" w:rsidR="0058711F" w:rsidRPr="00056BC2" w:rsidRDefault="0058711F" w:rsidP="0058711F">
      <w:pPr>
        <w:ind w:hanging="113"/>
        <w:contextualSpacing/>
        <w:mirrorIndents/>
      </w:pPr>
      <w:r w:rsidRPr="00056BC2">
        <w:t>Nash, L., Hooker, C., Scott, K. 2018. When the workplace is unhealthy – can we change the culture? ANZAHPE symposium, 1-4 July, Hobart.</w:t>
      </w:r>
    </w:p>
    <w:p w14:paraId="1D970C3D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and Dwyer, P. 2018. Grace Under Pressure – Using verbatim theatre for culture change, invited by Dept of Obstetrics and Gynaecology, Westmead Hospital, as a staff exercise.</w:t>
      </w:r>
    </w:p>
    <w:p w14:paraId="46BD42D9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Nash, L. Hooker, C., Scott, K., Dwyer, P., River, J., and Ivory, </w:t>
      </w:r>
      <w:proofErr w:type="gramStart"/>
      <w:r w:rsidRPr="00056BC2">
        <w:t>K..</w:t>
      </w:r>
      <w:proofErr w:type="gramEnd"/>
      <w:r w:rsidRPr="00056BC2">
        <w:t xml:space="preserve"> 2017, Bullying and harassment of junior doctors: prevalence, outcome, Grace Under Pressure. WELL-Med 3nd International Meeting on Well-Being and Performance in Clinical Practice, 9-</w:t>
      </w:r>
      <w:proofErr w:type="gramStart"/>
      <w:r w:rsidRPr="00056BC2">
        <w:t>13  May</w:t>
      </w:r>
      <w:proofErr w:type="gramEnd"/>
      <w:r w:rsidRPr="00056BC2">
        <w:t>, Pieria, Greece.</w:t>
      </w:r>
    </w:p>
    <w:p w14:paraId="65BA4BA2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C., 2017, Understanding Empathy. Invited presentation at Narrative, Phenomenology and Medicine. University of Wollongong, February 23. </w:t>
      </w:r>
    </w:p>
    <w:p w14:paraId="36F466A9" w14:textId="2DE8B962" w:rsidR="0058711F" w:rsidRPr="00056BC2" w:rsidRDefault="0058711F" w:rsidP="0058711F">
      <w:pPr>
        <w:ind w:hanging="113"/>
        <w:contextualSpacing/>
        <w:mirrorIndents/>
      </w:pPr>
      <w:r w:rsidRPr="00056BC2">
        <w:t xml:space="preserve">Dwyer P, Scott K, </w:t>
      </w:r>
      <w:proofErr w:type="spellStart"/>
      <w:r w:rsidRPr="00056BC2">
        <w:t>Macneill</w:t>
      </w:r>
      <w:proofErr w:type="spellEnd"/>
      <w:r w:rsidRPr="00056BC2">
        <w:t xml:space="preserve"> P, River J, Hooker C, Nash L, Ivory K. 2017, Grace under Pressure: An interactive drama skills workshop fostering positive cultural change in healthcare. ANZAHPE 11 July.</w:t>
      </w:r>
    </w:p>
    <w:p w14:paraId="59132EF2" w14:textId="541CC2A3" w:rsidR="0058711F" w:rsidRPr="00056BC2" w:rsidRDefault="0058711F" w:rsidP="0058711F">
      <w:pPr>
        <w:ind w:hanging="113"/>
        <w:contextualSpacing/>
        <w:mirrorIndents/>
      </w:pPr>
      <w:proofErr w:type="spellStart"/>
      <w:r w:rsidRPr="00056BC2">
        <w:t>Macneill</w:t>
      </w:r>
      <w:proofErr w:type="spellEnd"/>
      <w:r w:rsidRPr="00056BC2">
        <w:t xml:space="preserve"> P, Dwyer P, Ivory K, Hooker C, River J, Nash L, Scott K. 2017, Learning Professionalism Through Acting Skills:  Australian &amp; Singaporean Experiences. Chinese University of Hong Kong Medical Education Conference, Chinese University of Hong Kong, 10 March.</w:t>
      </w:r>
    </w:p>
    <w:p w14:paraId="4FFCD3AD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2015, Thread #3, The Sydney Conference, Macquarie University 22-24 July</w:t>
      </w:r>
    </w:p>
    <w:p w14:paraId="315184EA" w14:textId="6B59C73C" w:rsidR="0058711F" w:rsidRPr="00056BC2" w:rsidRDefault="0058711F" w:rsidP="0058711F">
      <w:pPr>
        <w:ind w:hanging="113"/>
        <w:contextualSpacing/>
        <w:mirrorIndents/>
      </w:pPr>
      <w:r w:rsidRPr="00056BC2">
        <w:t>Hooker, C., 2015, Moving the Space of Safety: Hospital infection control as a collective achievement, COMET, Hong Kong 23-25 June</w:t>
      </w:r>
      <w:r>
        <w:t>.</w:t>
      </w:r>
    </w:p>
    <w:p w14:paraId="1F64E285" w14:textId="29E8CA36" w:rsidR="0058711F" w:rsidRPr="00056BC2" w:rsidRDefault="0058711F" w:rsidP="0058711F">
      <w:pPr>
        <w:ind w:hanging="113"/>
        <w:contextualSpacing/>
        <w:mirrorIndents/>
      </w:pPr>
      <w:r w:rsidRPr="00056BC2">
        <w:t>Ivory, K, Hooker, C., and Mooney-Somers, J. 2015, Using twitter with a poster as a novel data collection strategy, COMET, Hong Kong 23-25 June</w:t>
      </w:r>
      <w:r>
        <w:t>.</w:t>
      </w:r>
    </w:p>
    <w:p w14:paraId="7C52D62A" w14:textId="08FEE84B" w:rsidR="0058711F" w:rsidRPr="00056BC2" w:rsidRDefault="0058711F" w:rsidP="0058711F">
      <w:pPr>
        <w:ind w:hanging="113"/>
        <w:contextualSpacing/>
        <w:mirrorIndents/>
      </w:pPr>
      <w:r w:rsidRPr="00056BC2">
        <w:t xml:space="preserve">Ivory, K, Hooker, C., </w:t>
      </w:r>
      <w:proofErr w:type="spellStart"/>
      <w:r w:rsidRPr="00056BC2">
        <w:t>Macneill</w:t>
      </w:r>
      <w:proofErr w:type="spellEnd"/>
      <w:r w:rsidRPr="00056BC2">
        <w:t xml:space="preserve">, P, Dwyer, P, and Scott, K., </w:t>
      </w:r>
      <w:r>
        <w:t xml:space="preserve">2015. </w:t>
      </w:r>
      <w:r w:rsidRPr="00056BC2">
        <w:t>Grace Under Pressure: Enacting professionalism in medicine, workshop, COMET, Hong Kong 23-25 June</w:t>
      </w:r>
      <w:r>
        <w:t>.</w:t>
      </w:r>
    </w:p>
    <w:p w14:paraId="10EEFEE6" w14:textId="166397B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C, </w:t>
      </w:r>
      <w:proofErr w:type="spellStart"/>
      <w:r w:rsidRPr="00056BC2">
        <w:t>Hor</w:t>
      </w:r>
      <w:proofErr w:type="spellEnd"/>
      <w:r w:rsidRPr="00056BC2">
        <w:t xml:space="preserve">, S, </w:t>
      </w:r>
      <w:proofErr w:type="spellStart"/>
      <w:r w:rsidRPr="00056BC2">
        <w:t>Iedema</w:t>
      </w:r>
      <w:proofErr w:type="spellEnd"/>
      <w:r w:rsidRPr="00056BC2">
        <w:t xml:space="preserve">, R, </w:t>
      </w:r>
      <w:proofErr w:type="spellStart"/>
      <w:r w:rsidRPr="00056BC2">
        <w:t>Wyer</w:t>
      </w:r>
      <w:proofErr w:type="spellEnd"/>
      <w:r w:rsidRPr="00056BC2">
        <w:t xml:space="preserve">, M, </w:t>
      </w:r>
      <w:proofErr w:type="spellStart"/>
      <w:r w:rsidRPr="00056BC2">
        <w:t>Jorm</w:t>
      </w:r>
      <w:proofErr w:type="spellEnd"/>
      <w:r w:rsidRPr="00056BC2">
        <w:t>, C, Gilbert, L and O Sullivan M. </w:t>
      </w:r>
      <w:r>
        <w:t xml:space="preserve">2015. </w:t>
      </w:r>
      <w:r w:rsidRPr="00056BC2">
        <w:t>Hospital Infection Control as Movements in Time and Space. COMET</w:t>
      </w:r>
      <w:r>
        <w:t xml:space="preserve"> </w:t>
      </w:r>
      <w:r w:rsidRPr="00056BC2">
        <w:t>Hong Kong</w:t>
      </w:r>
      <w:r>
        <w:t xml:space="preserve"> </w:t>
      </w:r>
      <w:r w:rsidRPr="00056BC2">
        <w:t>June 25-27</w:t>
      </w:r>
      <w:r>
        <w:t>.</w:t>
      </w:r>
    </w:p>
    <w:p w14:paraId="3BB577ED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2015, The Performance and Art of Health and Avoiding Othering: literature, ethics and health, Dialogues in Health Humanities, Charles Perkins Centre, University of Sydney, 10 Feb.</w:t>
      </w:r>
    </w:p>
    <w:p w14:paraId="3BC685AE" w14:textId="77777777" w:rsidR="0058711F" w:rsidRPr="00056BC2" w:rsidRDefault="0058711F" w:rsidP="0058711F">
      <w:pPr>
        <w:ind w:hanging="113"/>
        <w:contextualSpacing/>
        <w:mirrorIndents/>
      </w:pPr>
      <w:proofErr w:type="spellStart"/>
      <w:r w:rsidRPr="00056BC2">
        <w:t>Macneill</w:t>
      </w:r>
      <w:proofErr w:type="spellEnd"/>
      <w:r w:rsidRPr="00056BC2">
        <w:t xml:space="preserve">, P., </w:t>
      </w:r>
      <w:proofErr w:type="spellStart"/>
      <w:r w:rsidRPr="00056BC2">
        <w:t>Dywer</w:t>
      </w:r>
      <w:proofErr w:type="spellEnd"/>
      <w:r w:rsidRPr="00056BC2">
        <w:t>, P, Scott, K, Ivory, K and Hooker, C. 2015. Grace Under Pressure: Enacting professionalism in medicine, Grand Rounds, Royal Prince Alfred Hospital, 14 August</w:t>
      </w:r>
    </w:p>
    <w:p w14:paraId="4A034219" w14:textId="77777777" w:rsidR="0058711F" w:rsidRPr="00056BC2" w:rsidRDefault="0058711F" w:rsidP="0058711F">
      <w:pPr>
        <w:ind w:hanging="113"/>
        <w:contextualSpacing/>
        <w:mirrorIndents/>
      </w:pPr>
      <w:proofErr w:type="spellStart"/>
      <w:r w:rsidRPr="00056BC2">
        <w:t>Iedema</w:t>
      </w:r>
      <w:proofErr w:type="spellEnd"/>
      <w:r w:rsidRPr="00056BC2">
        <w:t xml:space="preserve">, R., </w:t>
      </w:r>
      <w:proofErr w:type="spellStart"/>
      <w:r w:rsidRPr="00056BC2">
        <w:t>Hor</w:t>
      </w:r>
      <w:proofErr w:type="spellEnd"/>
      <w:r w:rsidRPr="00056BC2">
        <w:t xml:space="preserve">, S., </w:t>
      </w:r>
      <w:proofErr w:type="spellStart"/>
      <w:r w:rsidRPr="00056BC2">
        <w:t>Wyer</w:t>
      </w:r>
      <w:proofErr w:type="spellEnd"/>
      <w:r w:rsidRPr="00056BC2">
        <w:t xml:space="preserve">, M. Gilbert, L., </w:t>
      </w:r>
      <w:proofErr w:type="spellStart"/>
      <w:r w:rsidRPr="00056BC2">
        <w:t>Jorm</w:t>
      </w:r>
      <w:proofErr w:type="spellEnd"/>
      <w:r w:rsidRPr="00056BC2">
        <w:t>, C., O’Sullivan, M., Hooker, C. 2014. Visualising infection risk to strengthen clinicians’ infection control. BMJ-IHI International Forum on Quality &amp; Safety in Healthcare, Paris, 9-11 April.</w:t>
      </w:r>
    </w:p>
    <w:p w14:paraId="7A0B8368" w14:textId="1B311D74" w:rsidR="0058711F" w:rsidRPr="00056BC2" w:rsidRDefault="0058711F" w:rsidP="0058711F">
      <w:pPr>
        <w:ind w:hanging="113"/>
        <w:contextualSpacing/>
        <w:mirrorIndents/>
      </w:pPr>
      <w:r w:rsidRPr="00056BC2">
        <w:lastRenderedPageBreak/>
        <w:t>Hooker C. 2014. Empathy, Ethics and the Arts in Healthcare, The Art of Good Health and Wellbein</w:t>
      </w:r>
      <w:r>
        <w:t>g</w:t>
      </w:r>
      <w:r w:rsidRPr="00056BC2">
        <w:t>, International Arts and Health Conference, National Gallery of Victoria 11-13 November</w:t>
      </w:r>
    </w:p>
    <w:p w14:paraId="26BD342E" w14:textId="40C0F1F6" w:rsidR="0058711F" w:rsidRPr="00056BC2" w:rsidRDefault="0058711F" w:rsidP="0058711F">
      <w:pPr>
        <w:ind w:hanging="113"/>
        <w:contextualSpacing/>
        <w:mirrorIndents/>
      </w:pPr>
      <w:r w:rsidRPr="00056BC2">
        <w:t xml:space="preserve">Ivory K., Hooker </w:t>
      </w:r>
      <w:proofErr w:type="gramStart"/>
      <w:r w:rsidRPr="00056BC2">
        <w:t>C.</w:t>
      </w:r>
      <w:proofErr w:type="gramEnd"/>
      <w:r w:rsidRPr="00056BC2">
        <w:t xml:space="preserve"> and Mooney-Somers J., 2014. Not all consultations are equal: Confronting challenging conversations in general practice</w:t>
      </w:r>
      <w:r>
        <w:t>.</w:t>
      </w:r>
      <w:r w:rsidRPr="00056BC2">
        <w:t> RACGP GP14 conference 9-11 October, Adelaide</w:t>
      </w:r>
    </w:p>
    <w:p w14:paraId="438784E1" w14:textId="09C2B235" w:rsidR="0058711F" w:rsidRPr="00056BC2" w:rsidRDefault="0058711F" w:rsidP="0058711F">
      <w:pPr>
        <w:ind w:hanging="113"/>
        <w:contextualSpacing/>
        <w:mirrorIndents/>
      </w:pPr>
      <w:proofErr w:type="spellStart"/>
      <w:r w:rsidRPr="00056BC2">
        <w:t>Hor</w:t>
      </w:r>
      <w:proofErr w:type="spellEnd"/>
      <w:r w:rsidRPr="00056BC2">
        <w:t xml:space="preserve"> S, </w:t>
      </w:r>
      <w:proofErr w:type="spellStart"/>
      <w:r w:rsidRPr="00056BC2">
        <w:t>Perisa</w:t>
      </w:r>
      <w:proofErr w:type="spellEnd"/>
      <w:r w:rsidRPr="00056BC2">
        <w:t xml:space="preserve"> M, </w:t>
      </w:r>
      <w:proofErr w:type="spellStart"/>
      <w:r w:rsidRPr="00056BC2">
        <w:t>Iedema</w:t>
      </w:r>
      <w:proofErr w:type="spellEnd"/>
      <w:r w:rsidRPr="00056BC2">
        <w:t xml:space="preserve"> R, Gilbert L, O’Sullivan M, </w:t>
      </w:r>
      <w:proofErr w:type="spellStart"/>
      <w:r w:rsidRPr="00056BC2">
        <w:t>Jorm</w:t>
      </w:r>
      <w:proofErr w:type="spellEnd"/>
      <w:r w:rsidRPr="00056BC2">
        <w:t xml:space="preserve"> C, Hooker C. 2013. The Five Moments made real: A new approach to hand hygiene education. Australasian College for Infection Prevention and Control Conference, Gold Coast, Australia, 30 Sept</w:t>
      </w:r>
      <w:r>
        <w:t>.</w:t>
      </w:r>
    </w:p>
    <w:p w14:paraId="4101801C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Leask J, Hooker C. 2013. Keynote address. Effective communication strategies during an infectious disease event. Sheela </w:t>
      </w:r>
      <w:proofErr w:type="spellStart"/>
      <w:r w:rsidRPr="00056BC2">
        <w:t>Basrur</w:t>
      </w:r>
      <w:proofErr w:type="spellEnd"/>
      <w:r w:rsidRPr="00056BC2">
        <w:t xml:space="preserve"> Symposium, Toronto, Canada 3 April</w:t>
      </w:r>
    </w:p>
    <w:p w14:paraId="719C79E0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Dowd K., Taylor M., Toribio J. A., Hooker C. and </w:t>
      </w:r>
      <w:proofErr w:type="spellStart"/>
      <w:r w:rsidRPr="00056BC2">
        <w:t>Dhand</w:t>
      </w:r>
      <w:proofErr w:type="spellEnd"/>
      <w:r w:rsidRPr="00056BC2">
        <w:t>, N. 2012. Zoonotic diseases: Vets’ perceptions and infection control practices. AVA, May.</w:t>
      </w:r>
    </w:p>
    <w:p w14:paraId="1AFC8010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2012. Values and ethics in vaccine-related risks. World Congress on Risk, Sydney, Australia, July 18-20</w:t>
      </w:r>
    </w:p>
    <w:p w14:paraId="63C998B0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2012. Talking about risk, Seminar: Ethical Issues in Immunisation, University of Sydney, March 26</w:t>
      </w:r>
    </w:p>
    <w:p w14:paraId="47F37E97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2011. ‘Medical Humanities – New research Directions’ research colloquium, Centre for Medical Humanities, Kings College, Durham, September</w:t>
      </w:r>
    </w:p>
    <w:p w14:paraId="634C3AD9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C., 2011. Culture and the Medical </w:t>
      </w:r>
      <w:proofErr w:type="spellStart"/>
      <w:r w:rsidRPr="00056BC2">
        <w:t>Hcumanities</w:t>
      </w:r>
      <w:proofErr w:type="spellEnd"/>
      <w:r w:rsidRPr="00056BC2">
        <w:t>. Beijing Forum, November</w:t>
      </w:r>
    </w:p>
    <w:p w14:paraId="7E7A886B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C., 2011. Medical Humanities – New research Directions. Centre for Medical Humanities, Kings College, Durham, September </w:t>
      </w:r>
    </w:p>
    <w:p w14:paraId="3DD07F29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2010, ‘Parallel Chart and Ventriloquist Postures: How to do narrative medicine’ RPAH Medical Grand Rounds, May 14</w:t>
      </w:r>
    </w:p>
    <w:p w14:paraId="02AB1F57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2010. ‘Media ethics during disease outbreaks’ at the Workshop on Infectious Diseases, Security and Ethics, Sydney, 4-5 February. ARC funded/ National Centre for Biosecurity.</w:t>
      </w:r>
    </w:p>
    <w:p w14:paraId="79DDFF1B" w14:textId="3EE192B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C., 2010. Amplifiers for Disease: Options for </w:t>
      </w:r>
      <w:proofErr w:type="gramStart"/>
      <w:r>
        <w:t xml:space="preserve">disease  </w:t>
      </w:r>
      <w:r w:rsidRPr="00056BC2">
        <w:t>control</w:t>
      </w:r>
      <w:proofErr w:type="gramEnd"/>
      <w:r w:rsidRPr="00056BC2">
        <w:t>. SIEID Conference, May 19</w:t>
      </w:r>
    </w:p>
    <w:p w14:paraId="549098FC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 C., Gordon J., 2010. Medical Humanities: Their Role in Education, Training and Continuing Professional Development. World Congress of Internal Medicine, Melbourne, Australia 20–25 March </w:t>
      </w:r>
    </w:p>
    <w:p w14:paraId="4A49D4C9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2010.  Isolated Cases: 100 years of medical research in Australia, Session Chair and Opening and Closing remarks, Symposium at University of Sydney, 21 Feb</w:t>
      </w:r>
    </w:p>
    <w:p w14:paraId="0D7509AD" w14:textId="77777777" w:rsidR="0058711F" w:rsidRPr="00056BC2" w:rsidRDefault="0058711F" w:rsidP="0058711F">
      <w:pPr>
        <w:ind w:hanging="113"/>
        <w:contextualSpacing/>
        <w:mirrorIndents/>
      </w:pPr>
      <w:r w:rsidRPr="00056BC2">
        <w:t>Leask J, Hooker C. 2009. Plenary: Journalists on the pandemic threat. Australasian Medical Writer’s Association Conference, Sydney, October</w:t>
      </w:r>
    </w:p>
    <w:p w14:paraId="5E00DF7A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2009. Chair, Medical Humanities, The Art of Good Health and Wellbeing, Port Macquarie, November 9-14</w:t>
      </w:r>
    </w:p>
    <w:p w14:paraId="628A3CE9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2009. Chair, Medical Humanities, Arts/Health Pain/Pleasure, second Arts and Health Conference, Newcastle, October 9</w:t>
      </w:r>
    </w:p>
    <w:p w14:paraId="6C4F9E91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C., 2009. ‘Thinking through balance’, </w:t>
      </w:r>
      <w:proofErr w:type="spellStart"/>
      <w:r w:rsidRPr="00056BC2">
        <w:t>VELiM</w:t>
      </w:r>
      <w:proofErr w:type="spellEnd"/>
      <w:r w:rsidRPr="00056BC2">
        <w:t xml:space="preserve"> Conversation series</w:t>
      </w:r>
    </w:p>
    <w:p w14:paraId="45831E68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2009. ‘Risk discourses in cancer policy’, Medical research seminar series, University of Western Sydney</w:t>
      </w:r>
    </w:p>
    <w:p w14:paraId="52324DD4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C., 2009, ‘Behave Yourself: lay perceptions of cancer risk’, workshops held with the Cancer Councils of NSW, </w:t>
      </w:r>
      <w:proofErr w:type="gramStart"/>
      <w:r w:rsidRPr="00056BC2">
        <w:t>Victoria</w:t>
      </w:r>
      <w:proofErr w:type="gramEnd"/>
      <w:r w:rsidRPr="00056BC2">
        <w:t xml:space="preserve"> and Western Australia</w:t>
      </w:r>
    </w:p>
    <w:p w14:paraId="6EE093E2" w14:textId="77777777" w:rsidR="0058711F" w:rsidRPr="00056BC2" w:rsidRDefault="0058711F" w:rsidP="0058711F">
      <w:pPr>
        <w:ind w:hanging="113"/>
        <w:contextualSpacing/>
        <w:mirrorIndents/>
      </w:pPr>
      <w:r w:rsidRPr="00056BC2">
        <w:lastRenderedPageBreak/>
        <w:t>Hooker, C., 2008. ‘Risk in Cancer Policy’, invited by the History and Philosophy of Science seminar series, University of Sydney</w:t>
      </w:r>
    </w:p>
    <w:p w14:paraId="38962516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2008, ‘Behave Yourself Part 1’, core group meeting, Centre for Values, Ethics and Law in Medicine</w:t>
      </w:r>
    </w:p>
    <w:p w14:paraId="73198AB1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2008. ‘Writing the Risk of Cancer’, Medical Humanities, Dalhousie University, Halifax, Nova Scotia</w:t>
      </w:r>
    </w:p>
    <w:p w14:paraId="35EA9001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2008. ‘Cancer Risk and Cancer Policy’, Health Sciences, University of Ottawa, Ontario</w:t>
      </w:r>
    </w:p>
    <w:p w14:paraId="02A338D4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2008. ‘Writing the Risk of Cancer’, Public Health Sciences, University of Toronto, Ontario</w:t>
      </w:r>
    </w:p>
    <w:p w14:paraId="4AC7D4E9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2008. Behave Yourself Part II. 14th International Qualitative Health Research Conference, Banff, Alberta</w:t>
      </w:r>
    </w:p>
    <w:p w14:paraId="6F3FDBD1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2006. Organiser and speaker, Pandemics and the Media, seminar at School for Public Health, University of Toronto</w:t>
      </w:r>
    </w:p>
    <w:p w14:paraId="7FE0C45A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2006. ‘Responding to Health Scares: Recent Historical Lessons’, Royal Australasian College of Physicians.</w:t>
      </w:r>
    </w:p>
    <w:p w14:paraId="6CD9B265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C., 2005. Guest participant, </w:t>
      </w:r>
      <w:proofErr w:type="gramStart"/>
      <w:r w:rsidRPr="00056BC2">
        <w:t>SARS</w:t>
      </w:r>
      <w:proofErr w:type="gramEnd"/>
      <w:r w:rsidRPr="00056BC2">
        <w:t xml:space="preserve"> and the City workshop</w:t>
      </w:r>
    </w:p>
    <w:p w14:paraId="769DB6B6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2005. ‘Health Scares and the History of Risk’, Institute for the History and Philosophy of Science, University of Toronto</w:t>
      </w:r>
    </w:p>
    <w:p w14:paraId="1B776539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C., 2005. ‘Health Scares: Professional Priorities’, poster School of Public Health </w:t>
      </w:r>
      <w:proofErr w:type="gramStart"/>
      <w:r w:rsidRPr="00056BC2">
        <w:t>Research day</w:t>
      </w:r>
      <w:proofErr w:type="gramEnd"/>
      <w:r w:rsidRPr="00056BC2">
        <w:t>.</w:t>
      </w:r>
    </w:p>
    <w:p w14:paraId="4E72EDFC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2005. ‘Comparison of Qualitative and Historical Research Methods’, Qualitative Inquiry Group, University of Toronto</w:t>
      </w:r>
    </w:p>
    <w:p w14:paraId="2A20B1D1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2004. Participant, qualitative methods research group, University of Toronto</w:t>
      </w:r>
    </w:p>
    <w:p w14:paraId="43526D87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2004. ‘Workshop in risk communication’, invited by the Niagara Region Health Unit</w:t>
      </w:r>
    </w:p>
    <w:p w14:paraId="4C409C46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C., 2004. ‘Women in Physics’, National Radio Astronomy Observatory, New Mexico </w:t>
      </w:r>
    </w:p>
    <w:p w14:paraId="65B8072A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 C, Grossman J. 2003. ‘How to </w:t>
      </w:r>
      <w:proofErr w:type="spellStart"/>
      <w:r w:rsidRPr="00056BC2">
        <w:t>Feyerabend</w:t>
      </w:r>
      <w:proofErr w:type="spellEnd"/>
      <w:r w:rsidRPr="00056BC2">
        <w:t>: Against Method but for Dada?’, Research Seminar Series, History and Philosophy of Science, University of Sydney</w:t>
      </w:r>
    </w:p>
    <w:p w14:paraId="5FF7B903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2002. Organiser, research seminar series, HPS</w:t>
      </w:r>
    </w:p>
    <w:p w14:paraId="3D81915D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C., </w:t>
      </w:r>
      <w:proofErr w:type="gramStart"/>
      <w:r w:rsidRPr="00056BC2">
        <w:t>2002  ‘</w:t>
      </w:r>
      <w:proofErr w:type="gramEnd"/>
      <w:r w:rsidRPr="00056BC2">
        <w:t>Medicine and Agriculture: unexplored links in the history of Australian intellectual history and public health policy’, History of Medicine seminar, University of Sydney.</w:t>
      </w:r>
    </w:p>
    <w:p w14:paraId="2EB27E7E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2002. ‘Exploring Gender, Biology and Intimacy: Women in the Resurgence of Systematics in Botany and Zoology in Australia, 1930-1960’, Australasian Association for the History, Philosophy and Social Studies of Science.</w:t>
      </w:r>
    </w:p>
    <w:p w14:paraId="10AB7C39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C., 2002. ‘Underlying our modern world: Georgina King and feminist failures’, HPS Seminar Series. </w:t>
      </w:r>
    </w:p>
    <w:p w14:paraId="1DC93F05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2001. ‘Gender and Gifts in Australian geology’, Australasian Association for the History, Philosophy and Social Studies of Science, Melbourne</w:t>
      </w:r>
    </w:p>
    <w:p w14:paraId="4C837204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2001. ‘Communicating Sex? Sexual health advertising in Australia’, Australasian Association for the History, Philosophy and Social Studies of Science, Melbourne</w:t>
      </w:r>
    </w:p>
    <w:p w14:paraId="69B9DD11" w14:textId="77777777" w:rsidR="0058711F" w:rsidRPr="00056BC2" w:rsidRDefault="0058711F" w:rsidP="0058711F">
      <w:pPr>
        <w:ind w:hanging="113"/>
        <w:contextualSpacing/>
        <w:mirrorIndents/>
      </w:pPr>
      <w:r w:rsidRPr="00056BC2">
        <w:lastRenderedPageBreak/>
        <w:t xml:space="preserve">Hooker, C., 2001. ‘Beyond Kuhn and </w:t>
      </w:r>
      <w:proofErr w:type="spellStart"/>
      <w:r w:rsidRPr="00056BC2">
        <w:t>Feyerabend</w:t>
      </w:r>
      <w:proofErr w:type="spellEnd"/>
      <w:r w:rsidRPr="00056BC2">
        <w:t>: the philosophy of science’, NSW Astronomy Society.</w:t>
      </w:r>
    </w:p>
    <w:p w14:paraId="1A62B84F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 &amp; Jill Levenberg, 2000. ‘Carrying Defects: Risk, Responsibility and Social Policy in Early Twentieth Century Australia’, Risk and Responsibility, University of Sydney. </w:t>
      </w:r>
    </w:p>
    <w:p w14:paraId="58456E16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 Hooker, C. 2000. ‘The Drink of Death or Nature’s Perfect Food: Governing Milk and Contagion’, Australasian Association for the History, Philosophy and Social Studies of Science.</w:t>
      </w:r>
    </w:p>
    <w:p w14:paraId="7A9D3574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 1999. ‘A Geology of the Modern World: Georgina King and the politics of amateur science’, Winner of the 2000 Max Kelly Medal </w:t>
      </w:r>
    </w:p>
    <w:p w14:paraId="7C189FD1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 1999. ‘Natural Vision: gendered spaces in colonial science’, In/Between, University of Sydney.</w:t>
      </w:r>
    </w:p>
    <w:p w14:paraId="57B81EB8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 1999. ‘Diphtheria and Immunisation in Building Australian public health’, Australian Society for the History of Medicine, University of Sydney</w:t>
      </w:r>
    </w:p>
    <w:p w14:paraId="4D7F542E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1999. Conference Organiser, Contagion. (This international conference of 100 attendees resulted in my coedited volume of the same name).</w:t>
      </w:r>
    </w:p>
    <w:p w14:paraId="28CD52A9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1998. Conference Organiser, Australian Historical Association Biennial Conference, 500 attendees.</w:t>
      </w:r>
    </w:p>
    <w:p w14:paraId="67E8F116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1998. ‘The Problem of Gender and Physics’, After the Body, international conference at the University of Manchester.</w:t>
      </w:r>
    </w:p>
    <w:p w14:paraId="6E75D512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C., 1997. Organiser, NSW History Week Conference</w:t>
      </w:r>
    </w:p>
    <w:p w14:paraId="397C0BF3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Hooker, C. &amp; Michelle Arrow, 1997. ‘Not A Job </w:t>
      </w:r>
      <w:proofErr w:type="gramStart"/>
      <w:r w:rsidRPr="00056BC2">
        <w:t>In</w:t>
      </w:r>
      <w:proofErr w:type="gramEnd"/>
      <w:r w:rsidRPr="00056BC2">
        <w:t xml:space="preserve"> The Ordinary Sense: Rethinking Middle Class Women and Work’, Mass Historia, University of Melbourne.</w:t>
      </w:r>
    </w:p>
    <w:p w14:paraId="66E33F38" w14:textId="77777777" w:rsidR="0058711F" w:rsidRPr="00056BC2" w:rsidRDefault="0058711F" w:rsidP="0058711F">
      <w:pPr>
        <w:ind w:hanging="113"/>
        <w:contextualSpacing/>
        <w:mirrorIndents/>
      </w:pPr>
      <w:r w:rsidRPr="00056BC2">
        <w:t xml:space="preserve"> Hooker, C. 1997. ‘Feminism and Science: Voices from the past’, Feminism in Transit II, Australian National University, Canberra. </w:t>
      </w:r>
    </w:p>
    <w:p w14:paraId="36FD2E4C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 1996. ‘Joining the Academy: Australian women scientists and professionalisation’, Mass Historia, University of Sydney.</w:t>
      </w:r>
    </w:p>
    <w:p w14:paraId="29E5E31E" w14:textId="77777777" w:rsidR="0058711F" w:rsidRPr="00056BC2" w:rsidRDefault="0058711F" w:rsidP="0058711F">
      <w:pPr>
        <w:ind w:hanging="113"/>
        <w:contextualSpacing/>
        <w:mirrorIndents/>
      </w:pPr>
      <w:r w:rsidRPr="00056BC2">
        <w:t>Hooker, C. 1995-6. Organiser, History reading group and seminar series</w:t>
      </w:r>
    </w:p>
    <w:p w14:paraId="1177F456" w14:textId="01638752" w:rsidR="00F208D2" w:rsidRPr="00103307" w:rsidRDefault="00F208D2" w:rsidP="00FB74B2">
      <w:pPr>
        <w:pStyle w:val="Style1"/>
        <w:spacing w:line="360" w:lineRule="auto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41E54D3A" w14:textId="0FF86ADC" w:rsidR="00C33393" w:rsidRPr="00103307" w:rsidRDefault="0041794F" w:rsidP="005142D1">
      <w:pPr>
        <w:pStyle w:val="Heading3"/>
        <w:keepNext/>
        <w:rPr>
          <w:rFonts w:ascii="Times New Roman" w:hAnsi="Times New Roman"/>
          <w:color w:val="000000" w:themeColor="text1"/>
          <w:sz w:val="22"/>
        </w:rPr>
      </w:pPr>
      <w:r w:rsidRPr="00103307">
        <w:rPr>
          <w:rFonts w:ascii="Times New Roman" w:hAnsi="Times New Roman"/>
          <w:color w:val="000000" w:themeColor="text1"/>
          <w:sz w:val="22"/>
        </w:rPr>
        <w:t>Conference</w:t>
      </w:r>
      <w:r w:rsidR="00C737B8" w:rsidRPr="00103307">
        <w:rPr>
          <w:rFonts w:ascii="Times New Roman" w:hAnsi="Times New Roman"/>
          <w:color w:val="000000" w:themeColor="text1"/>
          <w:sz w:val="22"/>
        </w:rPr>
        <w:t xml:space="preserve"> Organisation</w:t>
      </w:r>
    </w:p>
    <w:p w14:paraId="14D07693" w14:textId="77777777" w:rsidR="006D05D2" w:rsidRPr="00103307" w:rsidRDefault="005142D1" w:rsidP="006D05D2">
      <w:pPr>
        <w:ind w:left="1880" w:hanging="1820"/>
        <w:rPr>
          <w:b/>
          <w:color w:val="000000" w:themeColor="text1"/>
          <w:sz w:val="22"/>
          <w:szCs w:val="22"/>
        </w:rPr>
      </w:pPr>
      <w:r w:rsidRPr="00103307">
        <w:rPr>
          <w:color w:val="000000" w:themeColor="text1"/>
          <w:sz w:val="22"/>
          <w:szCs w:val="22"/>
        </w:rPr>
        <w:t xml:space="preserve">2015, 10 Dec: </w:t>
      </w:r>
      <w:r w:rsidRPr="00103307">
        <w:rPr>
          <w:color w:val="000000" w:themeColor="text1"/>
          <w:sz w:val="22"/>
          <w:szCs w:val="22"/>
        </w:rPr>
        <w:tab/>
      </w:r>
      <w:r w:rsidR="006D05D2" w:rsidRPr="00103307">
        <w:rPr>
          <w:b/>
          <w:color w:val="000000" w:themeColor="text1"/>
          <w:sz w:val="22"/>
          <w:szCs w:val="22"/>
        </w:rPr>
        <w:t>PEI Symposium Structures of survival: Managing emerging infectious diseases in the twenty first century</w:t>
      </w:r>
    </w:p>
    <w:p w14:paraId="7F49130E" w14:textId="77777777" w:rsidR="008A42DF" w:rsidRPr="00103307" w:rsidRDefault="00B15EE3" w:rsidP="008A42DF">
      <w:pPr>
        <w:ind w:left="1880" w:hanging="1820"/>
        <w:rPr>
          <w:color w:val="000000" w:themeColor="text1"/>
          <w:sz w:val="22"/>
          <w:szCs w:val="22"/>
        </w:rPr>
      </w:pPr>
      <w:r w:rsidRPr="00103307">
        <w:rPr>
          <w:color w:val="000000" w:themeColor="text1"/>
          <w:sz w:val="22"/>
          <w:szCs w:val="22"/>
        </w:rPr>
        <w:t>2015, 26 Aug:</w:t>
      </w:r>
      <w:r w:rsidRPr="00103307">
        <w:rPr>
          <w:color w:val="000000" w:themeColor="text1"/>
          <w:sz w:val="22"/>
          <w:szCs w:val="22"/>
        </w:rPr>
        <w:tab/>
      </w:r>
      <w:r w:rsidRPr="00103307">
        <w:rPr>
          <w:b/>
          <w:color w:val="000000" w:themeColor="text1"/>
          <w:sz w:val="22"/>
          <w:szCs w:val="22"/>
        </w:rPr>
        <w:t>Reclaiming the Knowledge Commons: The ethics of academic publishing</w:t>
      </w:r>
      <w:r w:rsidRPr="00103307">
        <w:rPr>
          <w:color w:val="000000" w:themeColor="text1"/>
          <w:sz w:val="22"/>
          <w:szCs w:val="22"/>
        </w:rPr>
        <w:t>, State Library of NSW</w:t>
      </w:r>
    </w:p>
    <w:p w14:paraId="316CFF3E" w14:textId="393CA53F" w:rsidR="00A35C12" w:rsidRPr="00103307" w:rsidRDefault="00E24C28" w:rsidP="00A35C12">
      <w:pPr>
        <w:spacing w:after="120"/>
        <w:ind w:left="1882"/>
        <w:rPr>
          <w:color w:val="000000" w:themeColor="text1"/>
          <w:sz w:val="22"/>
          <w:szCs w:val="22"/>
        </w:rPr>
      </w:pPr>
      <w:r w:rsidRPr="00103307">
        <w:rPr>
          <w:color w:val="000000" w:themeColor="text1"/>
          <w:sz w:val="22"/>
          <w:szCs w:val="22"/>
        </w:rPr>
        <w:t>Participants</w:t>
      </w:r>
      <w:r w:rsidR="001A5850" w:rsidRPr="00103307">
        <w:rPr>
          <w:color w:val="000000" w:themeColor="text1"/>
          <w:sz w:val="22"/>
          <w:szCs w:val="22"/>
        </w:rPr>
        <w:t xml:space="preserve"> included </w:t>
      </w:r>
      <w:r w:rsidRPr="00103307">
        <w:rPr>
          <w:color w:val="000000" w:themeColor="text1"/>
          <w:sz w:val="22"/>
          <w:szCs w:val="22"/>
        </w:rPr>
        <w:t xml:space="preserve">Dr Alex Byrne (Chief Librarian SLNSW); </w:t>
      </w:r>
      <w:r w:rsidR="001A5850" w:rsidRPr="00103307">
        <w:rPr>
          <w:color w:val="000000" w:themeColor="text1"/>
          <w:sz w:val="22"/>
          <w:szCs w:val="22"/>
        </w:rPr>
        <w:t xml:space="preserve">Prof </w:t>
      </w:r>
      <w:r w:rsidRPr="00103307">
        <w:rPr>
          <w:color w:val="000000" w:themeColor="text1"/>
          <w:sz w:val="22"/>
          <w:szCs w:val="22"/>
        </w:rPr>
        <w:t xml:space="preserve">Stephen Leeder; </w:t>
      </w:r>
      <w:r w:rsidR="001A5850" w:rsidRPr="00103307">
        <w:rPr>
          <w:color w:val="000000" w:themeColor="text1"/>
          <w:sz w:val="22"/>
          <w:szCs w:val="22"/>
        </w:rPr>
        <w:t xml:space="preserve">Paul </w:t>
      </w:r>
      <w:proofErr w:type="spellStart"/>
      <w:r w:rsidR="001A5850" w:rsidRPr="00103307">
        <w:rPr>
          <w:color w:val="000000" w:themeColor="text1"/>
          <w:sz w:val="22"/>
          <w:szCs w:val="22"/>
        </w:rPr>
        <w:t>Komesaroff</w:t>
      </w:r>
      <w:proofErr w:type="spellEnd"/>
      <w:r w:rsidR="001A5850" w:rsidRPr="00103307">
        <w:rPr>
          <w:color w:val="000000" w:themeColor="text1"/>
          <w:sz w:val="22"/>
          <w:szCs w:val="22"/>
        </w:rPr>
        <w:t xml:space="preserve">; Prof Paul James; Dr Virginia Barbour (Director, AOASG); </w:t>
      </w:r>
      <w:r w:rsidRPr="00103307">
        <w:rPr>
          <w:color w:val="000000" w:themeColor="text1"/>
          <w:sz w:val="22"/>
          <w:szCs w:val="22"/>
        </w:rPr>
        <w:t>and representa</w:t>
      </w:r>
      <w:r w:rsidR="00155F6D" w:rsidRPr="00103307">
        <w:rPr>
          <w:color w:val="000000" w:themeColor="text1"/>
          <w:sz w:val="22"/>
          <w:szCs w:val="22"/>
        </w:rPr>
        <w:t>tives from ARC, Sage and Wiley.</w:t>
      </w:r>
    </w:p>
    <w:p w14:paraId="3D88AA71" w14:textId="77777777" w:rsidR="00155F6D" w:rsidRPr="00103307" w:rsidRDefault="00155F6D" w:rsidP="00A35C12">
      <w:pPr>
        <w:spacing w:after="120"/>
        <w:ind w:left="1882"/>
        <w:rPr>
          <w:color w:val="000000" w:themeColor="text1"/>
          <w:sz w:val="22"/>
          <w:szCs w:val="22"/>
        </w:rPr>
      </w:pPr>
      <w:r w:rsidRPr="00103307">
        <w:rPr>
          <w:color w:val="000000" w:themeColor="text1"/>
          <w:sz w:val="22"/>
          <w:szCs w:val="22"/>
        </w:rPr>
        <w:t xml:space="preserve">This symposium was discussed in the article </w:t>
      </w:r>
      <w:proofErr w:type="spellStart"/>
      <w:r w:rsidRPr="00103307">
        <w:rPr>
          <w:color w:val="000000" w:themeColor="text1"/>
          <w:sz w:val="22"/>
          <w:szCs w:val="22"/>
        </w:rPr>
        <w:t>Mrva</w:t>
      </w:r>
      <w:proofErr w:type="spellEnd"/>
      <w:r w:rsidRPr="00103307">
        <w:rPr>
          <w:color w:val="000000" w:themeColor="text1"/>
          <w:sz w:val="22"/>
          <w:szCs w:val="22"/>
        </w:rPr>
        <w:t xml:space="preserve">-Montoya, A., </w:t>
      </w:r>
      <w:hyperlink r:id="rId49" w:history="1">
        <w:r w:rsidRPr="00103307">
          <w:rPr>
            <w:rStyle w:val="Hyperlink"/>
            <w:bCs/>
            <w:color w:val="000000" w:themeColor="text1"/>
            <w:sz w:val="22"/>
            <w:szCs w:val="22"/>
          </w:rPr>
          <w:t>Scholarly publishing debates</w:t>
        </w:r>
      </w:hyperlink>
      <w:r w:rsidRPr="00103307">
        <w:rPr>
          <w:bCs/>
          <w:color w:val="000000" w:themeColor="text1"/>
          <w:sz w:val="22"/>
          <w:szCs w:val="22"/>
        </w:rPr>
        <w:t>, 10 Sept 2015,</w:t>
      </w:r>
      <w:r w:rsidRPr="00103307">
        <w:rPr>
          <w:b/>
          <w:bCs/>
          <w:color w:val="000000" w:themeColor="text1"/>
          <w:sz w:val="22"/>
          <w:szCs w:val="22"/>
        </w:rPr>
        <w:t xml:space="preserve"> </w:t>
      </w:r>
      <w:r w:rsidRPr="00103307">
        <w:rPr>
          <w:color w:val="000000" w:themeColor="text1"/>
          <w:sz w:val="22"/>
          <w:szCs w:val="22"/>
        </w:rPr>
        <w:t>University of Sydney library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6609"/>
      </w:tblGrid>
      <w:tr w:rsidR="00103307" w:rsidRPr="00103307" w14:paraId="3B69F037" w14:textId="77777777" w:rsidTr="003F7B36">
        <w:tc>
          <w:tcPr>
            <w:tcW w:w="1701" w:type="dxa"/>
          </w:tcPr>
          <w:p w14:paraId="3EFF7E61" w14:textId="77777777" w:rsidR="00537087" w:rsidRPr="00103307" w:rsidRDefault="009E5D93" w:rsidP="00B01295">
            <w:pPr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03307">
              <w:rPr>
                <w:rFonts w:eastAsia="Calibri"/>
                <w:color w:val="000000" w:themeColor="text1"/>
                <w:sz w:val="22"/>
                <w:szCs w:val="22"/>
              </w:rPr>
              <w:t>2011, 11 Oct</w:t>
            </w:r>
            <w:r w:rsidR="003F7B36" w:rsidRPr="00103307">
              <w:rPr>
                <w:rFonts w:eastAsia="Calibr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14:paraId="6AA01418" w14:textId="77777777" w:rsidR="009E5D93" w:rsidRPr="00103307" w:rsidRDefault="009E5D93" w:rsidP="009E5D93">
            <w:pPr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03307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Arts </w:t>
            </w:r>
            <w:r w:rsidR="00055F7B" w:rsidRPr="00103307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in</w:t>
            </w:r>
            <w:r w:rsidRPr="00103307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Health and Medicine: Developing a Research Agenda</w:t>
            </w:r>
            <w:r w:rsidRPr="00103307">
              <w:rPr>
                <w:rFonts w:eastAsia="Calibri"/>
                <w:color w:val="000000" w:themeColor="text1"/>
                <w:sz w:val="22"/>
                <w:szCs w:val="22"/>
              </w:rPr>
              <w:t xml:space="preserve">. A partnership between the Medical Humanities, Sydney University, and the Arts and Health Foundation. </w:t>
            </w:r>
          </w:p>
          <w:p w14:paraId="38D0C031" w14:textId="77777777" w:rsidR="009E5D93" w:rsidRPr="00103307" w:rsidRDefault="009E5D93" w:rsidP="00A35C12">
            <w:pPr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03307">
              <w:rPr>
                <w:rFonts w:eastAsia="Calibri"/>
                <w:color w:val="000000" w:themeColor="text1"/>
                <w:sz w:val="22"/>
                <w:szCs w:val="22"/>
              </w:rPr>
              <w:t xml:space="preserve">Presenters included Prof David Bennett, The Children’s Hospital at Westmead, Paul Bennett, Health Education Officer, Broken Hill University Department of Rural Health, Kris Smith, Associate Lecturer, </w:t>
            </w:r>
            <w:r w:rsidRPr="00103307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School of Drama Fine Art and Music, University of Newcastle, Dr Stewart Dunn and Dr Paul Heinrich, University of Sydney and Pam McClean Communication Centre, Royal North Shore Hospital</w:t>
            </w:r>
          </w:p>
        </w:tc>
      </w:tr>
      <w:tr w:rsidR="00103307" w:rsidRPr="00103307" w14:paraId="2DC62E13" w14:textId="77777777" w:rsidTr="003F7B36">
        <w:tc>
          <w:tcPr>
            <w:tcW w:w="1701" w:type="dxa"/>
          </w:tcPr>
          <w:p w14:paraId="6A3154B4" w14:textId="77777777" w:rsidR="00537087" w:rsidRPr="00103307" w:rsidRDefault="009E5D93" w:rsidP="00B01295">
            <w:pPr>
              <w:spacing w:after="120"/>
              <w:ind w:left="-108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03307">
              <w:rPr>
                <w:rFonts w:eastAsia="Calibri"/>
                <w:color w:val="000000" w:themeColor="text1"/>
                <w:sz w:val="22"/>
                <w:szCs w:val="22"/>
              </w:rPr>
              <w:t>2010, 13-14 Oct</w:t>
            </w:r>
            <w:r w:rsidR="003F7B36" w:rsidRPr="00103307">
              <w:rPr>
                <w:rFonts w:eastAsia="Calibr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14:paraId="018B7EB9" w14:textId="77777777" w:rsidR="009E5D93" w:rsidRPr="00103307" w:rsidRDefault="009E5D93" w:rsidP="009E5D93">
            <w:pPr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103307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103307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 Esther Sternberg in </w:t>
            </w:r>
            <w:proofErr w:type="spellStart"/>
            <w:r w:rsidRPr="00103307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de-DE"/>
              </w:rPr>
              <w:t>Conversation</w:t>
            </w:r>
            <w:proofErr w:type="spellEnd"/>
            <w:r w:rsidRPr="00103307">
              <w:rPr>
                <w:rFonts w:eastAsia="Calibri"/>
                <w:color w:val="000000" w:themeColor="text1"/>
                <w:sz w:val="22"/>
                <w:szCs w:val="22"/>
                <w:lang w:val="de-DE"/>
              </w:rPr>
              <w:t xml:space="preserve">. </w:t>
            </w:r>
            <w:r w:rsidRPr="00103307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Pr="00103307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collaborative event between </w:t>
            </w:r>
            <w:proofErr w:type="spellStart"/>
            <w:r w:rsidRPr="00103307">
              <w:rPr>
                <w:rFonts w:eastAsia="Calibri"/>
                <w:bCs/>
                <w:color w:val="000000" w:themeColor="text1"/>
                <w:sz w:val="22"/>
                <w:szCs w:val="22"/>
              </w:rPr>
              <w:t>VELiM</w:t>
            </w:r>
            <w:proofErr w:type="spellEnd"/>
            <w:r w:rsidRPr="00103307">
              <w:rPr>
                <w:rFonts w:eastAsia="Calibri"/>
                <w:bCs/>
                <w:color w:val="000000" w:themeColor="text1"/>
                <w:sz w:val="22"/>
                <w:szCs w:val="22"/>
              </w:rPr>
              <w:t>, the Arts and Health Foundation, the Centre for Arts and Health, University of Newcastle, and the Faculty of Architecture, University of Sydney; 2 public talks</w:t>
            </w:r>
            <w:r w:rsidRPr="00103307">
              <w:rPr>
                <w:rFonts w:eastAsia="Calibri"/>
                <w:color w:val="000000" w:themeColor="text1"/>
                <w:sz w:val="22"/>
                <w:szCs w:val="22"/>
              </w:rPr>
              <w:t xml:space="preserve"> with local experts:</w:t>
            </w:r>
          </w:p>
          <w:p w14:paraId="5F891FF3" w14:textId="77777777" w:rsidR="009E5D93" w:rsidRPr="00103307" w:rsidRDefault="00F22322" w:rsidP="009E5D93">
            <w:pPr>
              <w:numPr>
                <w:ilvl w:val="0"/>
                <w:numId w:val="16"/>
              </w:numPr>
              <w:spacing w:after="12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03307">
              <w:rPr>
                <w:rFonts w:eastAsia="Calibri"/>
                <w:bCs/>
                <w:color w:val="000000" w:themeColor="text1"/>
                <w:sz w:val="22"/>
                <w:szCs w:val="22"/>
              </w:rPr>
              <w:t>Healing Spaces: Museum of Contemporary Art</w:t>
            </w:r>
            <w:r w:rsidRPr="00103307"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  <w:r w:rsidR="009E5D93" w:rsidRPr="00103307">
              <w:rPr>
                <w:rFonts w:eastAsia="Calibri"/>
                <w:color w:val="000000" w:themeColor="text1"/>
                <w:sz w:val="22"/>
                <w:szCs w:val="22"/>
              </w:rPr>
              <w:t xml:space="preserve">13 Oct, Dr Sternberg in conversation with Prof David Bennett, Children’s Hospital Westmead, and Prof Diane Jones, Director, PTW Architects </w:t>
            </w:r>
          </w:p>
          <w:p w14:paraId="2A9B9595" w14:textId="77777777" w:rsidR="00537087" w:rsidRPr="00103307" w:rsidRDefault="009E5D93" w:rsidP="00A35C12">
            <w:pPr>
              <w:numPr>
                <w:ilvl w:val="0"/>
                <w:numId w:val="16"/>
              </w:numPr>
              <w:spacing w:after="120"/>
              <w:ind w:left="714" w:hanging="3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03307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Emotions, the Brain and the Body, 14 Oct, Dr Sternberg in conversation with </w:t>
            </w:r>
            <w:r w:rsidRPr="00103307">
              <w:rPr>
                <w:rFonts w:eastAsia="Calibri"/>
                <w:color w:val="000000" w:themeColor="text1"/>
                <w:sz w:val="22"/>
                <w:szCs w:val="22"/>
              </w:rPr>
              <w:t xml:space="preserve">Prof Ian </w:t>
            </w:r>
            <w:proofErr w:type="spellStart"/>
            <w:r w:rsidRPr="00103307">
              <w:rPr>
                <w:rFonts w:eastAsia="Calibri"/>
                <w:color w:val="000000" w:themeColor="text1"/>
                <w:sz w:val="22"/>
                <w:szCs w:val="22"/>
              </w:rPr>
              <w:t>Hickie</w:t>
            </w:r>
            <w:proofErr w:type="spellEnd"/>
            <w:r w:rsidRPr="00103307">
              <w:rPr>
                <w:rFonts w:eastAsia="Calibri"/>
                <w:color w:val="000000" w:themeColor="text1"/>
                <w:sz w:val="22"/>
                <w:szCs w:val="22"/>
              </w:rPr>
              <w:t>, Director of the Brain and Mind Research Institute, University of Sydney</w:t>
            </w:r>
          </w:p>
        </w:tc>
      </w:tr>
      <w:tr w:rsidR="00103307" w:rsidRPr="00103307" w14:paraId="5A9CBAA8" w14:textId="77777777" w:rsidTr="003F7B36">
        <w:tc>
          <w:tcPr>
            <w:tcW w:w="1701" w:type="dxa"/>
          </w:tcPr>
          <w:p w14:paraId="26E26A8B" w14:textId="77777777" w:rsidR="009077AC" w:rsidRPr="00103307" w:rsidRDefault="009077AC" w:rsidP="009077AC">
            <w:pPr>
              <w:spacing w:after="120"/>
              <w:rPr>
                <w:bCs/>
                <w:color w:val="000000" w:themeColor="text1"/>
                <w:sz w:val="22"/>
                <w:szCs w:val="22"/>
              </w:rPr>
            </w:pPr>
            <w:r w:rsidRPr="00103307">
              <w:rPr>
                <w:bCs/>
                <w:color w:val="000000" w:themeColor="text1"/>
                <w:sz w:val="22"/>
                <w:szCs w:val="22"/>
              </w:rPr>
              <w:t>2010, 22 Jun:</w:t>
            </w:r>
          </w:p>
          <w:p w14:paraId="571E0F97" w14:textId="77777777" w:rsidR="009077AC" w:rsidRPr="00103307" w:rsidRDefault="009077AC" w:rsidP="00B01295">
            <w:pPr>
              <w:spacing w:after="12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63" w:type="dxa"/>
          </w:tcPr>
          <w:p w14:paraId="3748FD6E" w14:textId="502C2C87" w:rsidR="009077AC" w:rsidRPr="00103307" w:rsidRDefault="009077AC" w:rsidP="009077A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103307">
              <w:rPr>
                <w:b/>
                <w:bCs/>
                <w:color w:val="000000" w:themeColor="text1"/>
                <w:sz w:val="22"/>
                <w:szCs w:val="22"/>
              </w:rPr>
              <w:t xml:space="preserve">‘Wrong Side of the </w:t>
            </w:r>
            <w:proofErr w:type="spellStart"/>
            <w:r w:rsidRPr="00103307">
              <w:rPr>
                <w:b/>
                <w:bCs/>
                <w:color w:val="000000" w:themeColor="text1"/>
                <w:sz w:val="22"/>
                <w:szCs w:val="22"/>
              </w:rPr>
              <w:t>Bus’</w:t>
            </w:r>
            <w:proofErr w:type="spellEnd"/>
            <w:r w:rsidRPr="0010330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B376D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B015CB" w:rsidRPr="0010330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B376D">
              <w:rPr>
                <w:b/>
                <w:bCs/>
                <w:color w:val="000000" w:themeColor="text1"/>
                <w:sz w:val="22"/>
                <w:szCs w:val="22"/>
              </w:rPr>
              <w:t>Medicine, Reconciliation and Ethics</w:t>
            </w:r>
          </w:p>
          <w:p w14:paraId="5D2474AB" w14:textId="77777777" w:rsidR="009077AC" w:rsidRPr="00103307" w:rsidRDefault="009077AC" w:rsidP="00212018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103307">
              <w:rPr>
                <w:color w:val="000000" w:themeColor="text1"/>
                <w:sz w:val="22"/>
                <w:szCs w:val="22"/>
              </w:rPr>
              <w:t xml:space="preserve">DISCUSSANTS: </w:t>
            </w:r>
            <w:r w:rsidRPr="00103307">
              <w:rPr>
                <w:b/>
                <w:color w:val="000000" w:themeColor="text1"/>
                <w:sz w:val="22"/>
                <w:szCs w:val="22"/>
              </w:rPr>
              <w:t>Sidney Bloch</w:t>
            </w:r>
            <w:r w:rsidRPr="00103307">
              <w:rPr>
                <w:color w:val="000000" w:themeColor="text1"/>
                <w:sz w:val="22"/>
                <w:szCs w:val="22"/>
              </w:rPr>
              <w:t xml:space="preserve">, Emeritus Professor of Psychiatry, Adjunct Emeritus Professor in the Centre for Health and Society, and Senior Fellow, School of Philosophy, Anthropology and Sociology at the University of Melbourne; </w:t>
            </w:r>
            <w:r w:rsidRPr="00103307">
              <w:rPr>
                <w:b/>
                <w:color w:val="000000" w:themeColor="text1"/>
                <w:sz w:val="22"/>
                <w:szCs w:val="22"/>
              </w:rPr>
              <w:t>Miles Little</w:t>
            </w:r>
            <w:r w:rsidRPr="00103307">
              <w:rPr>
                <w:color w:val="000000" w:themeColor="text1"/>
                <w:sz w:val="22"/>
                <w:szCs w:val="22"/>
              </w:rPr>
              <w:t xml:space="preserve">, Founding Director of the Centre for Values, Ethics and the Law in Medicine, Emeritus Professor of Surgery at the Sydney Medical School; </w:t>
            </w:r>
            <w:r w:rsidRPr="00103307">
              <w:rPr>
                <w:b/>
                <w:color w:val="000000" w:themeColor="text1"/>
                <w:sz w:val="22"/>
                <w:szCs w:val="22"/>
              </w:rPr>
              <w:t xml:space="preserve">Danielle </w:t>
            </w:r>
            <w:proofErr w:type="spellStart"/>
            <w:r w:rsidRPr="00103307">
              <w:rPr>
                <w:b/>
                <w:color w:val="000000" w:themeColor="text1"/>
                <w:sz w:val="22"/>
                <w:szCs w:val="22"/>
              </w:rPr>
              <w:t>Celermajer</w:t>
            </w:r>
            <w:proofErr w:type="spellEnd"/>
            <w:r w:rsidRPr="00103307">
              <w:rPr>
                <w:color w:val="000000" w:themeColor="text1"/>
                <w:sz w:val="22"/>
                <w:szCs w:val="22"/>
              </w:rPr>
              <w:t xml:space="preserve">, director of the Asia Pacific Masters of Human Rights and Democratisation, a European Union funded project establishing networked postgraduate human rights education across the Asia Pacific Region; and the film’s producer </w:t>
            </w:r>
            <w:r w:rsidRPr="00103307">
              <w:rPr>
                <w:b/>
                <w:color w:val="000000" w:themeColor="text1"/>
                <w:sz w:val="22"/>
                <w:szCs w:val="22"/>
              </w:rPr>
              <w:t>Rod Freedman</w:t>
            </w:r>
            <w:r w:rsidRPr="00103307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03307" w:rsidRPr="00103307" w14:paraId="024FD06E" w14:textId="77777777" w:rsidTr="003F7B36">
        <w:tc>
          <w:tcPr>
            <w:tcW w:w="1701" w:type="dxa"/>
          </w:tcPr>
          <w:p w14:paraId="49B1A682" w14:textId="77777777" w:rsidR="00537087" w:rsidRPr="00103307" w:rsidRDefault="009E5D93" w:rsidP="00B01295">
            <w:pPr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03307">
              <w:rPr>
                <w:bCs/>
                <w:color w:val="000000" w:themeColor="text1"/>
                <w:sz w:val="22"/>
                <w:szCs w:val="22"/>
              </w:rPr>
              <w:t>2010, 21 Feb</w:t>
            </w:r>
            <w:r w:rsidR="003F7B36" w:rsidRPr="00103307">
              <w:rPr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14:paraId="3F4D9D26" w14:textId="77777777" w:rsidR="009E5D93" w:rsidRPr="00103307" w:rsidRDefault="009E5D93" w:rsidP="009E5D93">
            <w:pPr>
              <w:spacing w:after="120"/>
              <w:rPr>
                <w:bCs/>
                <w:color w:val="000000" w:themeColor="text1"/>
                <w:sz w:val="22"/>
                <w:szCs w:val="22"/>
              </w:rPr>
            </w:pPr>
            <w:r w:rsidRPr="00103307">
              <w:rPr>
                <w:bCs/>
                <w:color w:val="000000" w:themeColor="text1"/>
                <w:sz w:val="22"/>
                <w:szCs w:val="22"/>
              </w:rPr>
              <w:t xml:space="preserve">Conference Chair: </w:t>
            </w:r>
            <w:r w:rsidRPr="00103307">
              <w:rPr>
                <w:b/>
                <w:bCs/>
                <w:color w:val="000000" w:themeColor="text1"/>
                <w:sz w:val="22"/>
                <w:szCs w:val="22"/>
              </w:rPr>
              <w:t xml:space="preserve">Isolated Cases? </w:t>
            </w:r>
            <w:r w:rsidRPr="00103307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103307">
              <w:rPr>
                <w:b/>
                <w:bCs/>
                <w:color w:val="000000" w:themeColor="text1"/>
                <w:sz w:val="22"/>
                <w:szCs w:val="22"/>
              </w:rPr>
              <w:t xml:space="preserve"> 100 Years of Medical Research in Australia</w:t>
            </w:r>
            <w:r w:rsidRPr="00103307">
              <w:rPr>
                <w:bCs/>
                <w:color w:val="000000" w:themeColor="text1"/>
                <w:sz w:val="22"/>
                <w:szCs w:val="22"/>
              </w:rPr>
              <w:t xml:space="preserve">. A collaborative event between </w:t>
            </w:r>
            <w:proofErr w:type="spellStart"/>
            <w:r w:rsidRPr="00103307">
              <w:rPr>
                <w:bCs/>
                <w:color w:val="000000" w:themeColor="text1"/>
                <w:sz w:val="22"/>
                <w:szCs w:val="22"/>
              </w:rPr>
              <w:t>VELiM</w:t>
            </w:r>
            <w:proofErr w:type="spellEnd"/>
            <w:r w:rsidRPr="00103307">
              <w:rPr>
                <w:bCs/>
                <w:color w:val="000000" w:themeColor="text1"/>
                <w:sz w:val="22"/>
                <w:szCs w:val="22"/>
              </w:rPr>
              <w:t xml:space="preserve">, the Royal Prince Alfred Hospital Museum and the Department of </w:t>
            </w:r>
            <w:r w:rsidRPr="00103307">
              <w:rPr>
                <w:rFonts w:eastAsia="Calibri"/>
                <w:color w:val="000000" w:themeColor="text1"/>
                <w:sz w:val="22"/>
                <w:szCs w:val="22"/>
              </w:rPr>
              <w:t>History</w:t>
            </w:r>
            <w:r w:rsidRPr="00103307">
              <w:rPr>
                <w:bCs/>
                <w:color w:val="000000" w:themeColor="text1"/>
                <w:sz w:val="22"/>
                <w:szCs w:val="22"/>
              </w:rPr>
              <w:t>, University of Sydney.</w:t>
            </w:r>
          </w:p>
          <w:p w14:paraId="522174DC" w14:textId="2720BB84" w:rsidR="00537087" w:rsidRPr="00103307" w:rsidRDefault="0041794F" w:rsidP="009E5D9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103307">
              <w:rPr>
                <w:color w:val="000000" w:themeColor="text1"/>
                <w:sz w:val="22"/>
                <w:szCs w:val="22"/>
              </w:rPr>
              <w:t>Presenters included:</w:t>
            </w:r>
            <w:r w:rsidR="00D2114E" w:rsidRPr="00103307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5D93" w:rsidRPr="00103307">
              <w:rPr>
                <w:color w:val="000000" w:themeColor="text1"/>
                <w:sz w:val="22"/>
                <w:szCs w:val="22"/>
              </w:rPr>
              <w:t>Prof Donald Metcalf, Walter and Eliza Hall Institute</w:t>
            </w:r>
            <w:r w:rsidRPr="00103307">
              <w:rPr>
                <w:color w:val="000000" w:themeColor="text1"/>
                <w:sz w:val="22"/>
                <w:szCs w:val="22"/>
              </w:rPr>
              <w:t xml:space="preserve"> and </w:t>
            </w:r>
            <w:r w:rsidR="009E5D93" w:rsidRPr="00103307">
              <w:rPr>
                <w:color w:val="000000" w:themeColor="text1"/>
                <w:sz w:val="22"/>
                <w:szCs w:val="22"/>
              </w:rPr>
              <w:t>Emeritus Prof Rod Home, University of Melbourne</w:t>
            </w:r>
          </w:p>
          <w:p w14:paraId="688CF2E9" w14:textId="77777777" w:rsidR="009E5D93" w:rsidRPr="00103307" w:rsidRDefault="009E5D93" w:rsidP="009E5D93">
            <w:pPr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14:paraId="588115BD" w14:textId="6FE15B44" w:rsidR="0041794F" w:rsidRPr="00103307" w:rsidRDefault="0041794F">
      <w:pPr>
        <w:rPr>
          <w:color w:val="000000" w:themeColor="text1"/>
          <w:lang w:eastAsia="en-AU"/>
        </w:rPr>
      </w:pPr>
      <w:r w:rsidRPr="00103307">
        <w:rPr>
          <w:color w:val="000000" w:themeColor="text1"/>
        </w:rPr>
        <w:br w:type="page"/>
      </w:r>
    </w:p>
    <w:p w14:paraId="6B2BC69A" w14:textId="139F06FC" w:rsidR="00843A78" w:rsidRPr="00103307" w:rsidRDefault="0022693B" w:rsidP="0041794F">
      <w:pPr>
        <w:pStyle w:val="Heading3"/>
        <w:jc w:val="center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103307">
        <w:rPr>
          <w:rFonts w:ascii="Times New Roman" w:hAnsi="Times New Roman"/>
          <w:color w:val="000000" w:themeColor="text1"/>
          <w:sz w:val="28"/>
          <w:szCs w:val="28"/>
        </w:rPr>
        <w:lastRenderedPageBreak/>
        <w:t>Governance, Leadership and Engagement</w:t>
      </w:r>
    </w:p>
    <w:p w14:paraId="56DBABC4" w14:textId="309D7310" w:rsidR="0022693B" w:rsidRPr="00103307" w:rsidRDefault="009E755E" w:rsidP="009E755E">
      <w:pPr>
        <w:pStyle w:val="Heading3"/>
        <w:tabs>
          <w:tab w:val="left" w:pos="1053"/>
        </w:tabs>
        <w:jc w:val="left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103307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ab/>
      </w:r>
    </w:p>
    <w:p w14:paraId="2353FAAA" w14:textId="6396EFF2" w:rsidR="009E755E" w:rsidRPr="00103307" w:rsidRDefault="009E755E" w:rsidP="009E755E">
      <w:pPr>
        <w:pStyle w:val="Heading3"/>
        <w:tabs>
          <w:tab w:val="left" w:pos="1053"/>
        </w:tabs>
        <w:jc w:val="left"/>
        <w:rPr>
          <w:rFonts w:ascii="Times New Roman" w:hAnsi="Times New Roman"/>
          <w:color w:val="000000" w:themeColor="text1"/>
          <w:szCs w:val="24"/>
        </w:rPr>
      </w:pPr>
      <w:r w:rsidRPr="00103307">
        <w:rPr>
          <w:rFonts w:ascii="Times New Roman" w:hAnsi="Times New Roman"/>
          <w:color w:val="000000" w:themeColor="text1"/>
          <w:szCs w:val="24"/>
        </w:rPr>
        <w:t xml:space="preserve">University roles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917"/>
      </w:tblGrid>
      <w:tr w:rsidR="0058711F" w:rsidRPr="00103307" w14:paraId="64CFB65B" w14:textId="77777777" w:rsidTr="009E755E">
        <w:tc>
          <w:tcPr>
            <w:tcW w:w="1271" w:type="dxa"/>
          </w:tcPr>
          <w:p w14:paraId="531AB3F7" w14:textId="2ED13FB0" w:rsidR="0058711F" w:rsidRPr="00103307" w:rsidRDefault="0058711F" w:rsidP="007430B3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6917" w:type="dxa"/>
          </w:tcPr>
          <w:p w14:paraId="4276DB81" w14:textId="1672A88E" w:rsidR="0058711F" w:rsidRPr="00103307" w:rsidRDefault="0058711F" w:rsidP="00843A7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Deputy Academic Director, Education. Sydney School of Public Health.</w:t>
            </w:r>
          </w:p>
        </w:tc>
      </w:tr>
      <w:tr w:rsidR="00103307" w:rsidRPr="00103307" w14:paraId="2CAFE53B" w14:textId="77777777" w:rsidTr="009E755E">
        <w:tc>
          <w:tcPr>
            <w:tcW w:w="1271" w:type="dxa"/>
          </w:tcPr>
          <w:p w14:paraId="449E7D4B" w14:textId="4B4031BA" w:rsidR="009E755E" w:rsidRPr="00103307" w:rsidRDefault="009E755E" w:rsidP="007430B3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2016-202</w:t>
            </w:r>
            <w:r w:rsidR="0058711F">
              <w:rPr>
                <w:color w:val="000000" w:themeColor="text1"/>
              </w:rPr>
              <w:t>1</w:t>
            </w:r>
          </w:p>
        </w:tc>
        <w:tc>
          <w:tcPr>
            <w:tcW w:w="6917" w:type="dxa"/>
          </w:tcPr>
          <w:p w14:paraId="0F3984FF" w14:textId="2DAF6383" w:rsidR="009E755E" w:rsidRPr="00103307" w:rsidRDefault="009E755E" w:rsidP="00843A7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 xml:space="preserve">Chair, </w:t>
            </w:r>
            <w:proofErr w:type="gramStart"/>
            <w:r w:rsidRPr="00103307">
              <w:rPr>
                <w:color w:val="000000" w:themeColor="text1"/>
              </w:rPr>
              <w:t>Harold</w:t>
            </w:r>
            <w:proofErr w:type="gramEnd"/>
            <w:r w:rsidRPr="00103307">
              <w:rPr>
                <w:color w:val="000000" w:themeColor="text1"/>
              </w:rPr>
              <w:t xml:space="preserve"> and </w:t>
            </w:r>
            <w:proofErr w:type="spellStart"/>
            <w:r w:rsidRPr="00103307">
              <w:rPr>
                <w:color w:val="000000" w:themeColor="text1"/>
              </w:rPr>
              <w:t>Gwenneth</w:t>
            </w:r>
            <w:proofErr w:type="spellEnd"/>
            <w:r w:rsidRPr="00103307">
              <w:rPr>
                <w:color w:val="000000" w:themeColor="text1"/>
              </w:rPr>
              <w:t xml:space="preserve"> Harris Endowment for the Medical Humanities committee</w:t>
            </w:r>
          </w:p>
        </w:tc>
      </w:tr>
      <w:tr w:rsidR="00103307" w:rsidRPr="00103307" w14:paraId="7EC9063D" w14:textId="77777777" w:rsidTr="009E755E">
        <w:tc>
          <w:tcPr>
            <w:tcW w:w="1271" w:type="dxa"/>
          </w:tcPr>
          <w:p w14:paraId="5E8A0487" w14:textId="7A393764" w:rsidR="009E755E" w:rsidRPr="00103307" w:rsidRDefault="009E755E" w:rsidP="007430B3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2016-2019</w:t>
            </w:r>
          </w:p>
        </w:tc>
        <w:tc>
          <w:tcPr>
            <w:tcW w:w="6917" w:type="dxa"/>
          </w:tcPr>
          <w:p w14:paraId="6FDCA594" w14:textId="4BF2304F" w:rsidR="009E755E" w:rsidRPr="00103307" w:rsidRDefault="009E755E" w:rsidP="00843A7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Director, Bioethics program</w:t>
            </w:r>
          </w:p>
        </w:tc>
      </w:tr>
      <w:tr w:rsidR="00103307" w:rsidRPr="00103307" w14:paraId="4F9E8999" w14:textId="77777777" w:rsidTr="009E755E">
        <w:tc>
          <w:tcPr>
            <w:tcW w:w="1271" w:type="dxa"/>
          </w:tcPr>
          <w:p w14:paraId="35F4CBF2" w14:textId="6A0C616E" w:rsidR="009E755E" w:rsidRPr="00103307" w:rsidRDefault="009E755E" w:rsidP="007430B3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2016-2019</w:t>
            </w:r>
          </w:p>
        </w:tc>
        <w:tc>
          <w:tcPr>
            <w:tcW w:w="6917" w:type="dxa"/>
          </w:tcPr>
          <w:p w14:paraId="0B40CA53" w14:textId="608BA366" w:rsidR="009E755E" w:rsidRPr="00103307" w:rsidRDefault="009E755E" w:rsidP="00843A7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SSPH Academic Board</w:t>
            </w:r>
          </w:p>
        </w:tc>
      </w:tr>
      <w:tr w:rsidR="00103307" w:rsidRPr="00103307" w14:paraId="18C4D6A5" w14:textId="77777777" w:rsidTr="009E755E">
        <w:tc>
          <w:tcPr>
            <w:tcW w:w="1271" w:type="dxa"/>
          </w:tcPr>
          <w:p w14:paraId="46EC6F1F" w14:textId="1B6177B4" w:rsidR="009E755E" w:rsidRPr="00103307" w:rsidRDefault="009E755E" w:rsidP="007430B3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2016-2019</w:t>
            </w:r>
          </w:p>
        </w:tc>
        <w:tc>
          <w:tcPr>
            <w:tcW w:w="6917" w:type="dxa"/>
          </w:tcPr>
          <w:p w14:paraId="776FD82B" w14:textId="77D5B0AC" w:rsidR="009E755E" w:rsidRPr="00103307" w:rsidRDefault="009E755E" w:rsidP="00843A7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SSPH Teaching and Learning Committee</w:t>
            </w:r>
          </w:p>
        </w:tc>
      </w:tr>
      <w:tr w:rsidR="00103307" w:rsidRPr="00103307" w14:paraId="638FC9DB" w14:textId="77777777" w:rsidTr="009E755E">
        <w:tc>
          <w:tcPr>
            <w:tcW w:w="1271" w:type="dxa"/>
          </w:tcPr>
          <w:p w14:paraId="6041D8BB" w14:textId="0FFE74E1" w:rsidR="009E755E" w:rsidRPr="00103307" w:rsidRDefault="009E755E" w:rsidP="007430B3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2016-2019</w:t>
            </w:r>
          </w:p>
        </w:tc>
        <w:tc>
          <w:tcPr>
            <w:tcW w:w="6917" w:type="dxa"/>
          </w:tcPr>
          <w:p w14:paraId="59246050" w14:textId="16CDDDA7" w:rsidR="009E755E" w:rsidRPr="00103307" w:rsidRDefault="00171844" w:rsidP="00843A7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Coursework sub-committee, Combined Board of PG Studies</w:t>
            </w:r>
          </w:p>
        </w:tc>
      </w:tr>
      <w:tr w:rsidR="00103307" w:rsidRPr="00103307" w14:paraId="57AD2C30" w14:textId="77777777" w:rsidTr="009E755E">
        <w:tc>
          <w:tcPr>
            <w:tcW w:w="1271" w:type="dxa"/>
          </w:tcPr>
          <w:p w14:paraId="096F0513" w14:textId="32B72E1E" w:rsidR="00644914" w:rsidRPr="00103307" w:rsidRDefault="00644914" w:rsidP="007430B3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2014-</w:t>
            </w:r>
            <w:r w:rsidR="009E755E" w:rsidRPr="00103307">
              <w:rPr>
                <w:color w:val="000000" w:themeColor="text1"/>
              </w:rPr>
              <w:t>201</w:t>
            </w:r>
            <w:r w:rsidRPr="00103307">
              <w:rPr>
                <w:color w:val="000000" w:themeColor="text1"/>
              </w:rPr>
              <w:t>5</w:t>
            </w:r>
          </w:p>
        </w:tc>
        <w:tc>
          <w:tcPr>
            <w:tcW w:w="6917" w:type="dxa"/>
          </w:tcPr>
          <w:p w14:paraId="03225896" w14:textId="77777777" w:rsidR="00644914" w:rsidRPr="00103307" w:rsidRDefault="00644914" w:rsidP="00843A7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Chair, Politics and Ethics of Infection node, Marie Bashir Institute for Infectious Disease and Biosecurity</w:t>
            </w:r>
          </w:p>
        </w:tc>
      </w:tr>
      <w:tr w:rsidR="00103307" w:rsidRPr="00103307" w14:paraId="52D13292" w14:textId="77777777" w:rsidTr="009E755E">
        <w:tc>
          <w:tcPr>
            <w:tcW w:w="1271" w:type="dxa"/>
          </w:tcPr>
          <w:p w14:paraId="29850209" w14:textId="138E1611" w:rsidR="00714D5E" w:rsidRPr="00103307" w:rsidRDefault="000B4989" w:rsidP="00843A7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2014</w:t>
            </w:r>
            <w:r w:rsidR="009E755E" w:rsidRPr="00103307">
              <w:rPr>
                <w:color w:val="000000" w:themeColor="text1"/>
              </w:rPr>
              <w:t>-2017</w:t>
            </w:r>
          </w:p>
        </w:tc>
        <w:tc>
          <w:tcPr>
            <w:tcW w:w="6917" w:type="dxa"/>
          </w:tcPr>
          <w:p w14:paraId="6EABE085" w14:textId="6FBB436F" w:rsidR="00714D5E" w:rsidRPr="00103307" w:rsidRDefault="009E755E" w:rsidP="00843A7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School Research C</w:t>
            </w:r>
            <w:r w:rsidR="00714D5E" w:rsidRPr="00103307">
              <w:rPr>
                <w:color w:val="000000" w:themeColor="text1"/>
              </w:rPr>
              <w:t>ommittee</w:t>
            </w:r>
          </w:p>
        </w:tc>
      </w:tr>
      <w:tr w:rsidR="00103307" w:rsidRPr="00103307" w14:paraId="7B96A458" w14:textId="77777777" w:rsidTr="009E755E">
        <w:tc>
          <w:tcPr>
            <w:tcW w:w="1271" w:type="dxa"/>
          </w:tcPr>
          <w:p w14:paraId="3E8DE661" w14:textId="7F49F0A5" w:rsidR="00714D5E" w:rsidRPr="00103307" w:rsidRDefault="000B4989" w:rsidP="00843A7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2007 -</w:t>
            </w:r>
            <w:r w:rsidR="009E755E" w:rsidRPr="00103307">
              <w:rPr>
                <w:color w:val="000000" w:themeColor="text1"/>
              </w:rPr>
              <w:t xml:space="preserve"> present</w:t>
            </w:r>
          </w:p>
        </w:tc>
        <w:tc>
          <w:tcPr>
            <w:tcW w:w="6917" w:type="dxa"/>
          </w:tcPr>
          <w:p w14:paraId="64CBDAD2" w14:textId="7562A14E" w:rsidR="00714D5E" w:rsidRPr="00103307" w:rsidRDefault="009E755E" w:rsidP="00843A7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Sydney Health Ethics</w:t>
            </w:r>
            <w:r w:rsidR="00714D5E" w:rsidRPr="00103307">
              <w:rPr>
                <w:color w:val="000000" w:themeColor="text1"/>
              </w:rPr>
              <w:t xml:space="preserve"> staff and teaching committees</w:t>
            </w:r>
          </w:p>
        </w:tc>
      </w:tr>
      <w:tr w:rsidR="00103307" w:rsidRPr="00103307" w14:paraId="54B94F6F" w14:textId="77777777" w:rsidTr="009E755E">
        <w:tc>
          <w:tcPr>
            <w:tcW w:w="1271" w:type="dxa"/>
          </w:tcPr>
          <w:p w14:paraId="5D2BC00C" w14:textId="28967DB2" w:rsidR="00714D5E" w:rsidRPr="00103307" w:rsidRDefault="00714D5E" w:rsidP="00843A7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2015</w:t>
            </w:r>
            <w:r w:rsidR="009E755E" w:rsidRPr="00103307">
              <w:rPr>
                <w:color w:val="000000" w:themeColor="text1"/>
              </w:rPr>
              <w:t>-2016</w:t>
            </w:r>
          </w:p>
        </w:tc>
        <w:tc>
          <w:tcPr>
            <w:tcW w:w="6917" w:type="dxa"/>
          </w:tcPr>
          <w:p w14:paraId="727384C4" w14:textId="25343179" w:rsidR="00714D5E" w:rsidRPr="00103307" w:rsidRDefault="00714D5E" w:rsidP="00714D5E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 xml:space="preserve">Charles Perkins Centre Health Humanities Node </w:t>
            </w:r>
          </w:p>
        </w:tc>
      </w:tr>
      <w:tr w:rsidR="00103307" w:rsidRPr="00103307" w14:paraId="136D55AB" w14:textId="77777777" w:rsidTr="009E755E">
        <w:tc>
          <w:tcPr>
            <w:tcW w:w="1271" w:type="dxa"/>
          </w:tcPr>
          <w:p w14:paraId="64293575" w14:textId="5927F352" w:rsidR="00714D5E" w:rsidRPr="00103307" w:rsidRDefault="00714D5E" w:rsidP="00714D5E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2014</w:t>
            </w:r>
            <w:r w:rsidR="009E755E" w:rsidRPr="00103307">
              <w:rPr>
                <w:color w:val="000000" w:themeColor="text1"/>
              </w:rPr>
              <w:t>-2017</w:t>
            </w:r>
          </w:p>
        </w:tc>
        <w:tc>
          <w:tcPr>
            <w:tcW w:w="6917" w:type="dxa"/>
          </w:tcPr>
          <w:p w14:paraId="1BF4A512" w14:textId="77777777" w:rsidR="00714D5E" w:rsidRPr="00103307" w:rsidRDefault="000B4989" w:rsidP="00714D5E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Multiple mini</w:t>
            </w:r>
            <w:r w:rsidR="00714D5E" w:rsidRPr="00103307">
              <w:rPr>
                <w:color w:val="000000" w:themeColor="text1"/>
              </w:rPr>
              <w:t xml:space="preserve"> interviews </w:t>
            </w:r>
            <w:r w:rsidRPr="00103307">
              <w:rPr>
                <w:color w:val="000000" w:themeColor="text1"/>
              </w:rPr>
              <w:t>(MMI) for medical school entry</w:t>
            </w:r>
          </w:p>
        </w:tc>
      </w:tr>
      <w:tr w:rsidR="00103307" w:rsidRPr="00103307" w14:paraId="50396B07" w14:textId="77777777" w:rsidTr="009E755E">
        <w:tc>
          <w:tcPr>
            <w:tcW w:w="1271" w:type="dxa"/>
          </w:tcPr>
          <w:p w14:paraId="647C4873" w14:textId="0EA7DCEB" w:rsidR="00714D5E" w:rsidRPr="00103307" w:rsidRDefault="000B4989" w:rsidP="00843A7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2007-</w:t>
            </w:r>
            <w:r w:rsidR="009E755E" w:rsidRPr="00103307">
              <w:rPr>
                <w:color w:val="000000" w:themeColor="text1"/>
              </w:rPr>
              <w:t>2020</w:t>
            </w:r>
          </w:p>
        </w:tc>
        <w:tc>
          <w:tcPr>
            <w:tcW w:w="6917" w:type="dxa"/>
          </w:tcPr>
          <w:p w14:paraId="0EF460FC" w14:textId="77777777" w:rsidR="00714D5E" w:rsidRPr="00103307" w:rsidRDefault="00714D5E" w:rsidP="00B650CB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 xml:space="preserve">Consultation and contribution and teaching in the </w:t>
            </w:r>
            <w:r w:rsidR="000B4989" w:rsidRPr="00103307">
              <w:rPr>
                <w:color w:val="000000" w:themeColor="text1"/>
              </w:rPr>
              <w:t xml:space="preserve">Sydney </w:t>
            </w:r>
            <w:r w:rsidRPr="00103307">
              <w:rPr>
                <w:color w:val="000000" w:themeColor="text1"/>
              </w:rPr>
              <w:t>MD</w:t>
            </w:r>
            <w:proofErr w:type="gramStart"/>
            <w:r w:rsidRPr="00103307">
              <w:rPr>
                <w:color w:val="000000" w:themeColor="text1"/>
              </w:rPr>
              <w:t xml:space="preserve">/ </w:t>
            </w:r>
            <w:r w:rsidR="000B4989" w:rsidRPr="00103307">
              <w:rPr>
                <w:color w:val="000000" w:themeColor="text1"/>
              </w:rPr>
              <w:t xml:space="preserve"> Graduate</w:t>
            </w:r>
            <w:proofErr w:type="gramEnd"/>
            <w:r w:rsidR="000B4989" w:rsidRPr="00103307">
              <w:rPr>
                <w:color w:val="000000" w:themeColor="text1"/>
              </w:rPr>
              <w:t xml:space="preserve"> Medical Program</w:t>
            </w:r>
            <w:r w:rsidRPr="00103307">
              <w:rPr>
                <w:color w:val="000000" w:themeColor="text1"/>
              </w:rPr>
              <w:t xml:space="preserve"> </w:t>
            </w:r>
          </w:p>
        </w:tc>
      </w:tr>
      <w:tr w:rsidR="00103307" w:rsidRPr="00103307" w14:paraId="25D244DC" w14:textId="77777777" w:rsidTr="009E755E">
        <w:tc>
          <w:tcPr>
            <w:tcW w:w="1271" w:type="dxa"/>
          </w:tcPr>
          <w:p w14:paraId="45CBD052" w14:textId="77777777" w:rsidR="00FF7E7F" w:rsidRPr="00103307" w:rsidRDefault="00FF7E7F" w:rsidP="00843A7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2010</w:t>
            </w:r>
          </w:p>
        </w:tc>
        <w:tc>
          <w:tcPr>
            <w:tcW w:w="6917" w:type="dxa"/>
          </w:tcPr>
          <w:p w14:paraId="3703BF65" w14:textId="2D2CC1A0" w:rsidR="00FF7E7F" w:rsidRPr="00103307" w:rsidRDefault="00FF7E7F" w:rsidP="00FF7E7F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Coordinator of weekly Conversation series</w:t>
            </w:r>
          </w:p>
        </w:tc>
      </w:tr>
      <w:tr w:rsidR="00714D5E" w:rsidRPr="00103307" w14:paraId="74E3D112" w14:textId="77777777" w:rsidTr="009E755E">
        <w:tc>
          <w:tcPr>
            <w:tcW w:w="1271" w:type="dxa"/>
          </w:tcPr>
          <w:p w14:paraId="0EA8641F" w14:textId="77777777" w:rsidR="00714D5E" w:rsidRPr="00103307" w:rsidRDefault="00FF7E7F" w:rsidP="00FF7E7F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2008-10</w:t>
            </w:r>
          </w:p>
        </w:tc>
        <w:tc>
          <w:tcPr>
            <w:tcW w:w="6917" w:type="dxa"/>
          </w:tcPr>
          <w:p w14:paraId="6D15B594" w14:textId="77777777" w:rsidR="000B4989" w:rsidRPr="00103307" w:rsidRDefault="000B4989" w:rsidP="00843A78">
            <w:pPr>
              <w:spacing w:after="120"/>
              <w:rPr>
                <w:color w:val="000000" w:themeColor="text1"/>
              </w:rPr>
            </w:pPr>
            <w:r w:rsidRPr="00103307">
              <w:rPr>
                <w:color w:val="000000" w:themeColor="text1"/>
              </w:rPr>
              <w:t>Faculty of Medicine Coursework Coordinators meeting</w:t>
            </w:r>
          </w:p>
        </w:tc>
      </w:tr>
    </w:tbl>
    <w:p w14:paraId="62D8855D" w14:textId="5124E6C8" w:rsidR="00843A78" w:rsidRDefault="00843A78" w:rsidP="00843A78">
      <w:pPr>
        <w:spacing w:after="120"/>
        <w:rPr>
          <w:color w:val="000000" w:themeColor="text1"/>
        </w:rPr>
      </w:pPr>
    </w:p>
    <w:p w14:paraId="0FB67015" w14:textId="16B591A4" w:rsidR="00051EB5" w:rsidRPr="00051EB5" w:rsidRDefault="00051EB5" w:rsidP="00843A78">
      <w:pPr>
        <w:spacing w:after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Field and Discipline Governance, Leadership and Engagement</w:t>
      </w:r>
    </w:p>
    <w:p w14:paraId="72C6D6A2" w14:textId="77777777" w:rsidR="00051EB5" w:rsidRDefault="00051EB5" w:rsidP="00743B42">
      <w:pPr>
        <w:pStyle w:val="Default"/>
        <w:spacing w:after="120"/>
        <w:ind w:left="1418" w:hanging="1418"/>
        <w:rPr>
          <w:rFonts w:ascii="Times New Roman" w:hAnsi="Times New Roman" w:cs="Times New Roman"/>
          <w:color w:val="000000" w:themeColor="text1"/>
        </w:rPr>
      </w:pPr>
    </w:p>
    <w:p w14:paraId="6B0DB8C7" w14:textId="523267D9" w:rsidR="000F08B6" w:rsidRPr="00103307" w:rsidRDefault="00D957A6" w:rsidP="00743B42">
      <w:pPr>
        <w:pStyle w:val="Default"/>
        <w:spacing w:after="120"/>
        <w:ind w:left="1418" w:hanging="1418"/>
        <w:rPr>
          <w:rFonts w:ascii="Times New Roman" w:hAnsi="Times New Roman" w:cs="Times New Roman"/>
          <w:color w:val="000000" w:themeColor="text1"/>
        </w:rPr>
      </w:pPr>
      <w:r w:rsidRPr="00103307">
        <w:rPr>
          <w:rFonts w:ascii="Times New Roman" w:hAnsi="Times New Roman" w:cs="Times New Roman"/>
          <w:color w:val="000000" w:themeColor="text1"/>
        </w:rPr>
        <w:t>20</w:t>
      </w:r>
      <w:r w:rsidR="00E343C8" w:rsidRPr="00103307">
        <w:rPr>
          <w:rFonts w:ascii="Times New Roman" w:hAnsi="Times New Roman" w:cs="Times New Roman"/>
          <w:color w:val="000000" w:themeColor="text1"/>
        </w:rPr>
        <w:t xml:space="preserve">07 </w:t>
      </w:r>
      <w:r w:rsidRPr="00103307">
        <w:rPr>
          <w:rFonts w:ascii="Times New Roman" w:hAnsi="Times New Roman" w:cs="Times New Roman"/>
          <w:color w:val="000000" w:themeColor="text1"/>
        </w:rPr>
        <w:t>-</w:t>
      </w:r>
      <w:r w:rsidRPr="00103307">
        <w:rPr>
          <w:rFonts w:ascii="Times New Roman" w:hAnsi="Times New Roman" w:cs="Times New Roman"/>
          <w:color w:val="000000" w:themeColor="text1"/>
        </w:rPr>
        <w:tab/>
        <w:t>Reviewer: ARC</w:t>
      </w:r>
      <w:r w:rsidR="00E343C8" w:rsidRPr="00103307">
        <w:rPr>
          <w:rFonts w:ascii="Times New Roman" w:hAnsi="Times New Roman" w:cs="Times New Roman"/>
          <w:color w:val="000000" w:themeColor="text1"/>
        </w:rPr>
        <w:t xml:space="preserve">, NHMRC, multiple A* journals, </w:t>
      </w:r>
    </w:p>
    <w:p w14:paraId="2C88F551" w14:textId="06905B5D" w:rsidR="00DB232C" w:rsidRPr="00103307" w:rsidRDefault="00DB232C" w:rsidP="00743B42">
      <w:pPr>
        <w:pStyle w:val="Default"/>
        <w:spacing w:after="120"/>
        <w:ind w:left="1418" w:hanging="1418"/>
        <w:rPr>
          <w:rFonts w:ascii="Times New Roman" w:hAnsi="Times New Roman" w:cs="Times New Roman"/>
          <w:color w:val="000000" w:themeColor="text1"/>
        </w:rPr>
      </w:pPr>
      <w:r w:rsidRPr="00103307">
        <w:rPr>
          <w:rFonts w:ascii="Times New Roman" w:hAnsi="Times New Roman" w:cs="Times New Roman"/>
          <w:color w:val="000000" w:themeColor="text1"/>
        </w:rPr>
        <w:t>2011-15</w:t>
      </w:r>
      <w:r w:rsidRPr="00103307">
        <w:rPr>
          <w:rFonts w:ascii="Times New Roman" w:hAnsi="Times New Roman" w:cs="Times New Roman"/>
          <w:color w:val="000000" w:themeColor="text1"/>
        </w:rPr>
        <w:tab/>
      </w:r>
      <w:r w:rsidRPr="00103307">
        <w:rPr>
          <w:rFonts w:ascii="Times New Roman" w:hAnsi="Times New Roman" w:cs="Times New Roman"/>
          <w:color w:val="000000" w:themeColor="text1"/>
          <w:lang w:val="en-US"/>
        </w:rPr>
        <w:t>Editorial Board Australian Feminist Studies</w:t>
      </w:r>
    </w:p>
    <w:p w14:paraId="1D37F0A1" w14:textId="77777777" w:rsidR="00DB232C" w:rsidRPr="00103307" w:rsidRDefault="002175DC" w:rsidP="00743B42">
      <w:pPr>
        <w:pStyle w:val="Default"/>
        <w:spacing w:after="120"/>
        <w:ind w:left="1418" w:hanging="1418"/>
        <w:rPr>
          <w:rFonts w:ascii="Times New Roman" w:hAnsi="Times New Roman" w:cs="Times New Roman"/>
          <w:color w:val="000000" w:themeColor="text1"/>
        </w:rPr>
      </w:pPr>
      <w:r w:rsidRPr="00103307">
        <w:rPr>
          <w:rFonts w:ascii="Times New Roman" w:hAnsi="Times New Roman" w:cs="Times New Roman"/>
          <w:color w:val="000000" w:themeColor="text1"/>
        </w:rPr>
        <w:t>2010-15</w:t>
      </w:r>
      <w:r w:rsidR="00DB232C" w:rsidRPr="00103307">
        <w:rPr>
          <w:rFonts w:ascii="Times New Roman" w:hAnsi="Times New Roman" w:cs="Times New Roman"/>
          <w:color w:val="000000" w:themeColor="text1"/>
        </w:rPr>
        <w:tab/>
      </w:r>
      <w:r w:rsidR="00DB232C" w:rsidRPr="00103307">
        <w:rPr>
          <w:rFonts w:ascii="Times New Roman" w:hAnsi="Times New Roman" w:cs="Times New Roman"/>
          <w:color w:val="000000" w:themeColor="text1"/>
          <w:lang w:val="en-US"/>
        </w:rPr>
        <w:t>Editorial Board BMJ Medical Humanities</w:t>
      </w:r>
    </w:p>
    <w:p w14:paraId="06171FEB" w14:textId="77777777" w:rsidR="00B1235A" w:rsidRPr="00103307" w:rsidRDefault="00B1235A" w:rsidP="00743B42">
      <w:pPr>
        <w:pStyle w:val="Default"/>
        <w:spacing w:after="120"/>
        <w:ind w:left="1418" w:hanging="1418"/>
        <w:rPr>
          <w:rFonts w:ascii="Times New Roman" w:hAnsi="Times New Roman" w:cs="Times New Roman"/>
          <w:color w:val="000000" w:themeColor="text1"/>
        </w:rPr>
      </w:pPr>
      <w:r w:rsidRPr="00103307">
        <w:rPr>
          <w:rFonts w:ascii="Times New Roman" w:hAnsi="Times New Roman" w:cs="Times New Roman"/>
          <w:color w:val="000000" w:themeColor="text1"/>
        </w:rPr>
        <w:t xml:space="preserve">2010 </w:t>
      </w:r>
      <w:r w:rsidR="007F5F1E" w:rsidRPr="00103307">
        <w:rPr>
          <w:rFonts w:ascii="Times New Roman" w:hAnsi="Times New Roman" w:cs="Times New Roman"/>
          <w:color w:val="000000" w:themeColor="text1"/>
        </w:rPr>
        <w:tab/>
      </w:r>
      <w:r w:rsidRPr="00103307">
        <w:rPr>
          <w:rFonts w:ascii="Times New Roman" w:hAnsi="Times New Roman" w:cs="Times New Roman"/>
          <w:color w:val="000000" w:themeColor="text1"/>
        </w:rPr>
        <w:t>Reviewer</w:t>
      </w:r>
      <w:r w:rsidR="001D08D9" w:rsidRPr="00103307">
        <w:rPr>
          <w:rFonts w:ascii="Times New Roman" w:hAnsi="Times New Roman" w:cs="Times New Roman"/>
          <w:color w:val="000000" w:themeColor="text1"/>
        </w:rPr>
        <w:t xml:space="preserve"> of </w:t>
      </w:r>
      <w:r w:rsidRPr="00103307">
        <w:rPr>
          <w:rFonts w:ascii="Times New Roman" w:hAnsi="Times New Roman" w:cs="Times New Roman"/>
          <w:color w:val="000000" w:themeColor="text1"/>
        </w:rPr>
        <w:t>Australian Laureate Fellowships, ARC</w:t>
      </w:r>
    </w:p>
    <w:p w14:paraId="40301C2A" w14:textId="77777777" w:rsidR="00EA3808" w:rsidRPr="00103307" w:rsidRDefault="00F208D2" w:rsidP="007F5F1E">
      <w:pPr>
        <w:pStyle w:val="Default"/>
        <w:spacing w:after="120" w:line="276" w:lineRule="auto"/>
        <w:ind w:left="1418" w:hanging="1418"/>
        <w:rPr>
          <w:rFonts w:ascii="Times New Roman" w:hAnsi="Times New Roman" w:cs="Times New Roman"/>
          <w:color w:val="000000" w:themeColor="text1"/>
        </w:rPr>
      </w:pPr>
      <w:r w:rsidRPr="00103307">
        <w:rPr>
          <w:rFonts w:ascii="Times New Roman" w:hAnsi="Times New Roman" w:cs="Times New Roman"/>
          <w:color w:val="000000" w:themeColor="text1"/>
        </w:rPr>
        <w:t>2005</w:t>
      </w:r>
      <w:r w:rsidR="006A53E1" w:rsidRPr="00103307">
        <w:rPr>
          <w:rFonts w:ascii="Times New Roman" w:hAnsi="Times New Roman" w:cs="Times New Roman"/>
          <w:color w:val="000000" w:themeColor="text1"/>
        </w:rPr>
        <w:t xml:space="preserve"> </w:t>
      </w:r>
      <w:r w:rsidR="007F5F1E" w:rsidRPr="00103307">
        <w:rPr>
          <w:rFonts w:ascii="Times New Roman" w:hAnsi="Times New Roman" w:cs="Times New Roman"/>
          <w:color w:val="000000" w:themeColor="text1"/>
        </w:rPr>
        <w:tab/>
      </w:r>
      <w:r w:rsidRPr="00103307">
        <w:rPr>
          <w:rFonts w:ascii="Times New Roman" w:hAnsi="Times New Roman" w:cs="Times New Roman"/>
          <w:color w:val="000000" w:themeColor="text1"/>
        </w:rPr>
        <w:t>Classed as international expert reviewer for the Australia Research Council (ARC) and the National Health and Medical Research Council (NHMRC).</w:t>
      </w:r>
      <w:r w:rsidR="00584AE1" w:rsidRPr="00103307">
        <w:rPr>
          <w:rFonts w:ascii="Times New Roman" w:hAnsi="Times New Roman" w:cs="Times New Roman"/>
          <w:color w:val="000000" w:themeColor="text1"/>
        </w:rPr>
        <w:t xml:space="preserve"> </w:t>
      </w:r>
    </w:p>
    <w:p w14:paraId="2FCEADA6" w14:textId="77777777" w:rsidR="00694440" w:rsidRPr="00103307" w:rsidRDefault="00694440" w:rsidP="00A20940">
      <w:pPr>
        <w:pStyle w:val="Default"/>
        <w:spacing w:after="40" w:line="276" w:lineRule="auto"/>
        <w:rPr>
          <w:rFonts w:ascii="Times New Roman" w:hAnsi="Times New Roman" w:cs="Times New Roman"/>
          <w:color w:val="000000" w:themeColor="text1"/>
        </w:rPr>
      </w:pPr>
    </w:p>
    <w:p w14:paraId="2C0BFBCF" w14:textId="77777777" w:rsidR="00912238" w:rsidRPr="00103307" w:rsidRDefault="00912238">
      <w:pPr>
        <w:rPr>
          <w:color w:val="000000" w:themeColor="text1"/>
        </w:rPr>
      </w:pPr>
    </w:p>
    <w:p w14:paraId="1828ACAE" w14:textId="77777777" w:rsidR="00912238" w:rsidRPr="00103307" w:rsidRDefault="00912238">
      <w:pPr>
        <w:rPr>
          <w:color w:val="000000" w:themeColor="text1"/>
        </w:rPr>
      </w:pPr>
    </w:p>
    <w:sectPr w:rsidR="00912238" w:rsidRPr="00103307" w:rsidSect="00BB48CE">
      <w:headerReference w:type="default" r:id="rId50"/>
      <w:footerReference w:type="even" r:id="rId51"/>
      <w:footerReference w:type="default" r:id="rId52"/>
      <w:pgSz w:w="12240" w:h="15840"/>
      <w:pgMar w:top="1440" w:right="2034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26FB" w14:textId="77777777" w:rsidR="000F0566" w:rsidRDefault="000F0566">
      <w:r>
        <w:separator/>
      </w:r>
    </w:p>
  </w:endnote>
  <w:endnote w:type="continuationSeparator" w:id="0">
    <w:p w14:paraId="0C557702" w14:textId="77777777" w:rsidR="000F0566" w:rsidRDefault="000F0566">
      <w:r>
        <w:continuationSeparator/>
      </w:r>
    </w:p>
  </w:endnote>
  <w:endnote w:type="continuationNotice" w:id="1">
    <w:p w14:paraId="6EB480B2" w14:textId="77777777" w:rsidR="000F0566" w:rsidRDefault="000F0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50B8" w14:textId="77777777" w:rsidR="00A67E7A" w:rsidRDefault="00A67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B6A1B" w14:textId="77777777" w:rsidR="00A67E7A" w:rsidRDefault="00A67E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725"/>
      <w:gridCol w:w="168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75678946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noProof/>
        </w:rPr>
      </w:sdtEndPr>
      <w:sdtContent>
        <w:tr w:rsidR="00A67E7A" w14:paraId="3C91BEEE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0611064" w14:textId="6E3FEA89" w:rsidR="00A67E7A" w:rsidRPr="00D91954" w:rsidRDefault="00A67E7A" w:rsidP="0039208A">
              <w:pPr>
                <w:tabs>
                  <w:tab w:val="left" w:pos="210"/>
                  <w:tab w:val="left" w:pos="620"/>
                  <w:tab w:val="center" w:pos="4320"/>
                  <w:tab w:val="right" w:pos="6869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  <w:t xml:space="preserve">CV Dr L Claire Hooker – last updated: 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fldChar w:fldCharType="begin"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instrText xml:space="preserve"> DATE \@ "d MMMM yyyy" </w:instrTex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fldChar w:fldCharType="separate"/>
              </w:r>
              <w:r w:rsidR="00203DDB"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</w:rPr>
                <w:t>27 April 2022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fldChar w:fldCharType="end"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66BEB0CE" w14:textId="77777777" w:rsidR="00A67E7A" w:rsidRPr="00D91954" w:rsidRDefault="00A67E7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D91954">
                <w:rPr>
                  <w:sz w:val="20"/>
                  <w:szCs w:val="20"/>
                </w:rPr>
                <w:fldChar w:fldCharType="begin"/>
              </w:r>
              <w:r w:rsidRPr="00D91954">
                <w:rPr>
                  <w:sz w:val="20"/>
                  <w:szCs w:val="20"/>
                </w:rPr>
                <w:instrText xml:space="preserve"> PAGE    \* MERGEFORMAT </w:instrText>
              </w:r>
              <w:r w:rsidRPr="00D91954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Pr="00D91954">
                <w:rPr>
                  <w:noProof/>
                  <w:sz w:val="20"/>
                  <w:szCs w:val="20"/>
                </w:rPr>
                <w:fldChar w:fldCharType="end"/>
              </w:r>
            </w:p>
          </w:tc>
        </w:tr>
      </w:sdtContent>
    </w:sdt>
  </w:tbl>
  <w:p w14:paraId="3E56801C" w14:textId="77777777" w:rsidR="00A67E7A" w:rsidRDefault="00A67E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4752" w14:textId="77777777" w:rsidR="000F0566" w:rsidRDefault="000F0566">
      <w:r>
        <w:separator/>
      </w:r>
    </w:p>
  </w:footnote>
  <w:footnote w:type="continuationSeparator" w:id="0">
    <w:p w14:paraId="675EC580" w14:textId="77777777" w:rsidR="000F0566" w:rsidRDefault="000F0566">
      <w:r>
        <w:continuationSeparator/>
      </w:r>
    </w:p>
  </w:footnote>
  <w:footnote w:type="continuationNotice" w:id="1">
    <w:p w14:paraId="53EBA316" w14:textId="77777777" w:rsidR="000F0566" w:rsidRDefault="000F0566"/>
  </w:footnote>
  <w:footnote w:id="2">
    <w:p w14:paraId="02D67B88" w14:textId="77777777" w:rsidR="00A67E7A" w:rsidRPr="00BB48CE" w:rsidRDefault="00A67E7A">
      <w:pPr>
        <w:pStyle w:val="FootnoteText"/>
        <w:rPr>
          <w:rFonts w:asciiTheme="majorHAnsi" w:hAnsiTheme="majorHAnsi"/>
          <w:sz w:val="18"/>
        </w:rPr>
      </w:pPr>
      <w:r w:rsidRPr="00BB48CE">
        <w:rPr>
          <w:rStyle w:val="FootnoteReference"/>
          <w:rFonts w:asciiTheme="majorHAnsi" w:hAnsiTheme="majorHAnsi"/>
          <w:sz w:val="18"/>
        </w:rPr>
        <w:footnoteRef/>
      </w:r>
      <w:r w:rsidRPr="00BB48CE">
        <w:rPr>
          <w:rFonts w:asciiTheme="majorHAnsi" w:hAnsiTheme="majorHAnsi"/>
          <w:sz w:val="18"/>
        </w:rPr>
        <w:t xml:space="preserve"> Most of my journal articles are now available in </w:t>
      </w:r>
      <w:r w:rsidRPr="00BB48CE">
        <w:rPr>
          <w:rFonts w:asciiTheme="majorHAnsi" w:hAnsiTheme="majorHAnsi"/>
          <w:b/>
          <w:sz w:val="18"/>
        </w:rPr>
        <w:t>open access</w:t>
      </w:r>
      <w:r w:rsidRPr="00BB48CE">
        <w:rPr>
          <w:rFonts w:asciiTheme="majorHAnsi" w:hAnsiTheme="majorHAnsi"/>
          <w:sz w:val="18"/>
        </w:rPr>
        <w:t xml:space="preserve"> format. Please check my listings in the </w:t>
      </w:r>
      <w:hyperlink r:id="rId1" w:history="1">
        <w:r w:rsidRPr="00BB48CE">
          <w:rPr>
            <w:rStyle w:val="Hyperlink"/>
            <w:rFonts w:asciiTheme="majorHAnsi" w:hAnsiTheme="majorHAnsi"/>
            <w:sz w:val="18"/>
          </w:rPr>
          <w:t>Sydney eScholarship Repository</w:t>
        </w:r>
      </w:hyperlink>
      <w:r w:rsidRPr="00BB48CE">
        <w:rPr>
          <w:rFonts w:asciiTheme="majorHAnsi" w:hAnsiTheme="majorHAnsi"/>
          <w:sz w:val="18"/>
        </w:rPr>
        <w:t xml:space="preserve"> for fulltexts.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b/>
        <w:bCs/>
        <w:color w:val="0070C0"/>
        <w:sz w:val="32"/>
        <w:szCs w:val="32"/>
      </w:rPr>
      <w:alias w:val="Title"/>
      <w:id w:val="77738743"/>
      <w:placeholder>
        <w:docPart w:val="77B877366EFE3E4E8459B2C44C2FD2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E8563C" w14:textId="3826006F" w:rsidR="00A67E7A" w:rsidRPr="006D5073" w:rsidRDefault="00A67E7A" w:rsidP="00FC265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mbria" w:eastAsiaTheme="majorEastAsia" w:hAnsi="Cambria" w:cstheme="majorBidi"/>
            <w:b/>
            <w:bCs/>
            <w:color w:val="0070C0"/>
            <w:sz w:val="32"/>
            <w:szCs w:val="32"/>
          </w:rPr>
        </w:pPr>
        <w:r w:rsidRPr="006D5073">
          <w:rPr>
            <w:rFonts w:ascii="Cambria" w:eastAsiaTheme="majorEastAsia" w:hAnsi="Cambria" w:cstheme="majorBidi"/>
            <w:b/>
            <w:bCs/>
            <w:color w:val="0070C0"/>
            <w:sz w:val="32"/>
            <w:szCs w:val="32"/>
          </w:rPr>
          <w:t>CURRICULUM VITAE - Dr Claire Hooker</w:t>
        </w:r>
      </w:p>
    </w:sdtContent>
  </w:sdt>
  <w:p w14:paraId="685D46E9" w14:textId="77777777" w:rsidR="00A67E7A" w:rsidRDefault="00A67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086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4B04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51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singleLevel"/>
    <w:tmpl w:val="00000000"/>
    <w:lvl w:ilvl="0">
      <w:start w:val="1996"/>
      <w:numFmt w:val="decimal"/>
      <w:lvlText w:val="%1"/>
      <w:legacy w:legacy="1" w:legacySpace="0" w:legacyIndent="600"/>
      <w:lvlJc w:val="left"/>
      <w:pPr>
        <w:ind w:left="600" w:hanging="600"/>
      </w:pPr>
      <w:rPr>
        <w:b/>
      </w:rPr>
    </w:lvl>
  </w:abstractNum>
  <w:abstractNum w:abstractNumId="4" w15:restartNumberingAfterBreak="0">
    <w:nsid w:val="0A54692F"/>
    <w:multiLevelType w:val="hybridMultilevel"/>
    <w:tmpl w:val="0AB29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E05B2"/>
    <w:multiLevelType w:val="hybridMultilevel"/>
    <w:tmpl w:val="73063DC8"/>
    <w:lvl w:ilvl="0" w:tplc="31F054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D0F7248"/>
    <w:multiLevelType w:val="hybridMultilevel"/>
    <w:tmpl w:val="B7E42AE2"/>
    <w:lvl w:ilvl="0" w:tplc="571AD812">
      <w:start w:val="20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3A5E86"/>
    <w:multiLevelType w:val="hybridMultilevel"/>
    <w:tmpl w:val="0C9C0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1E71"/>
    <w:multiLevelType w:val="hybridMultilevel"/>
    <w:tmpl w:val="45D44542"/>
    <w:lvl w:ilvl="0" w:tplc="266EA5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0125A"/>
    <w:multiLevelType w:val="hybridMultilevel"/>
    <w:tmpl w:val="59CC5B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B0BF7"/>
    <w:multiLevelType w:val="multilevel"/>
    <w:tmpl w:val="5836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CA5315"/>
    <w:multiLevelType w:val="multilevel"/>
    <w:tmpl w:val="0BB4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597BE6"/>
    <w:multiLevelType w:val="hybridMultilevel"/>
    <w:tmpl w:val="118EF85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24DC8"/>
    <w:multiLevelType w:val="hybridMultilevel"/>
    <w:tmpl w:val="67F80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72363"/>
    <w:multiLevelType w:val="hybridMultilevel"/>
    <w:tmpl w:val="711EFD64"/>
    <w:lvl w:ilvl="0" w:tplc="31F0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9161F"/>
    <w:multiLevelType w:val="hybridMultilevel"/>
    <w:tmpl w:val="B0728C68"/>
    <w:lvl w:ilvl="0" w:tplc="B0BA6E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069B6"/>
    <w:multiLevelType w:val="hybridMultilevel"/>
    <w:tmpl w:val="E0469DC0"/>
    <w:lvl w:ilvl="0" w:tplc="266EA5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A2B8F"/>
    <w:multiLevelType w:val="hybridMultilevel"/>
    <w:tmpl w:val="7E38AF7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06EC0"/>
    <w:multiLevelType w:val="hybridMultilevel"/>
    <w:tmpl w:val="44AA8910"/>
    <w:lvl w:ilvl="0" w:tplc="6FCEC5B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B5D1B"/>
    <w:multiLevelType w:val="multilevel"/>
    <w:tmpl w:val="5526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244825"/>
    <w:multiLevelType w:val="hybridMultilevel"/>
    <w:tmpl w:val="0FAEDC28"/>
    <w:lvl w:ilvl="0" w:tplc="5D22576A">
      <w:start w:val="1"/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C3CB7D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Arial" w:hint="default"/>
      </w:rPr>
    </w:lvl>
    <w:lvl w:ilvl="2" w:tplc="B178D25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8A4CE97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3810116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35B019E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40C722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1E4F3C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9C34101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50E7C9F"/>
    <w:multiLevelType w:val="hybridMultilevel"/>
    <w:tmpl w:val="CEEE3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74F90"/>
    <w:multiLevelType w:val="multilevel"/>
    <w:tmpl w:val="2174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945739">
    <w:abstractNumId w:val="3"/>
  </w:num>
  <w:num w:numId="2" w16cid:durableId="1452703341">
    <w:abstractNumId w:val="20"/>
  </w:num>
  <w:num w:numId="3" w16cid:durableId="2023237369">
    <w:abstractNumId w:val="7"/>
  </w:num>
  <w:num w:numId="4" w16cid:durableId="1933077645">
    <w:abstractNumId w:val="4"/>
  </w:num>
  <w:num w:numId="5" w16cid:durableId="1851604739">
    <w:abstractNumId w:val="16"/>
  </w:num>
  <w:num w:numId="6" w16cid:durableId="1410077937">
    <w:abstractNumId w:val="8"/>
  </w:num>
  <w:num w:numId="7" w16cid:durableId="176819781">
    <w:abstractNumId w:val="1"/>
  </w:num>
  <w:num w:numId="8" w16cid:durableId="2018918257">
    <w:abstractNumId w:val="0"/>
  </w:num>
  <w:num w:numId="9" w16cid:durableId="1965773015">
    <w:abstractNumId w:val="2"/>
  </w:num>
  <w:num w:numId="10" w16cid:durableId="1014110910">
    <w:abstractNumId w:val="17"/>
  </w:num>
  <w:num w:numId="11" w16cid:durableId="1668900928">
    <w:abstractNumId w:val="10"/>
  </w:num>
  <w:num w:numId="12" w16cid:durableId="1952276778">
    <w:abstractNumId w:val="19"/>
  </w:num>
  <w:num w:numId="13" w16cid:durableId="1411393285">
    <w:abstractNumId w:val="14"/>
  </w:num>
  <w:num w:numId="14" w16cid:durableId="1955482866">
    <w:abstractNumId w:val="5"/>
  </w:num>
  <w:num w:numId="15" w16cid:durableId="822939014">
    <w:abstractNumId w:val="13"/>
  </w:num>
  <w:num w:numId="16" w16cid:durableId="1448499301">
    <w:abstractNumId w:val="12"/>
  </w:num>
  <w:num w:numId="17" w16cid:durableId="1937201891">
    <w:abstractNumId w:val="6"/>
  </w:num>
  <w:num w:numId="18" w16cid:durableId="282151355">
    <w:abstractNumId w:val="9"/>
  </w:num>
  <w:num w:numId="19" w16cid:durableId="1847592832">
    <w:abstractNumId w:val="15"/>
  </w:num>
  <w:num w:numId="20" w16cid:durableId="1193107684">
    <w:abstractNumId w:val="21"/>
  </w:num>
  <w:num w:numId="21" w16cid:durableId="1192258281">
    <w:abstractNumId w:val="18"/>
  </w:num>
  <w:num w:numId="22" w16cid:durableId="2083914865">
    <w:abstractNumId w:val="22"/>
  </w:num>
  <w:num w:numId="23" w16cid:durableId="15021645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BA"/>
    <w:rsid w:val="0000246B"/>
    <w:rsid w:val="00005A93"/>
    <w:rsid w:val="0001173B"/>
    <w:rsid w:val="0001189F"/>
    <w:rsid w:val="00013C8D"/>
    <w:rsid w:val="00014ADD"/>
    <w:rsid w:val="00014AE2"/>
    <w:rsid w:val="00015BB7"/>
    <w:rsid w:val="00016802"/>
    <w:rsid w:val="00017E4F"/>
    <w:rsid w:val="0002241D"/>
    <w:rsid w:val="000235EF"/>
    <w:rsid w:val="00023F88"/>
    <w:rsid w:val="00024A90"/>
    <w:rsid w:val="00026AAE"/>
    <w:rsid w:val="00027FD0"/>
    <w:rsid w:val="00030F7F"/>
    <w:rsid w:val="00031E47"/>
    <w:rsid w:val="0003326B"/>
    <w:rsid w:val="0003494E"/>
    <w:rsid w:val="00034DB4"/>
    <w:rsid w:val="00035F0E"/>
    <w:rsid w:val="0003768E"/>
    <w:rsid w:val="00045AAD"/>
    <w:rsid w:val="00046B57"/>
    <w:rsid w:val="00050607"/>
    <w:rsid w:val="00051EB5"/>
    <w:rsid w:val="000529DA"/>
    <w:rsid w:val="00052EBE"/>
    <w:rsid w:val="000534F8"/>
    <w:rsid w:val="00054779"/>
    <w:rsid w:val="00055F7B"/>
    <w:rsid w:val="00056CF3"/>
    <w:rsid w:val="00062113"/>
    <w:rsid w:val="00063025"/>
    <w:rsid w:val="00065702"/>
    <w:rsid w:val="000663FF"/>
    <w:rsid w:val="0006710F"/>
    <w:rsid w:val="0007146C"/>
    <w:rsid w:val="00077818"/>
    <w:rsid w:val="000803A1"/>
    <w:rsid w:val="0008351C"/>
    <w:rsid w:val="00083CD5"/>
    <w:rsid w:val="0009216F"/>
    <w:rsid w:val="000929A2"/>
    <w:rsid w:val="00094080"/>
    <w:rsid w:val="00094633"/>
    <w:rsid w:val="00096CE0"/>
    <w:rsid w:val="00097E8B"/>
    <w:rsid w:val="000A0A99"/>
    <w:rsid w:val="000A16F9"/>
    <w:rsid w:val="000A3E9B"/>
    <w:rsid w:val="000A5B60"/>
    <w:rsid w:val="000A6FDB"/>
    <w:rsid w:val="000B3416"/>
    <w:rsid w:val="000B48AB"/>
    <w:rsid w:val="000B4989"/>
    <w:rsid w:val="000B611A"/>
    <w:rsid w:val="000B71A7"/>
    <w:rsid w:val="000B7CBA"/>
    <w:rsid w:val="000C3018"/>
    <w:rsid w:val="000C3829"/>
    <w:rsid w:val="000C4F58"/>
    <w:rsid w:val="000C6283"/>
    <w:rsid w:val="000D3620"/>
    <w:rsid w:val="000D41F2"/>
    <w:rsid w:val="000D4693"/>
    <w:rsid w:val="000D4F2F"/>
    <w:rsid w:val="000D6973"/>
    <w:rsid w:val="000D6B5F"/>
    <w:rsid w:val="000E1C61"/>
    <w:rsid w:val="000E5116"/>
    <w:rsid w:val="000E609D"/>
    <w:rsid w:val="000E782F"/>
    <w:rsid w:val="000F0566"/>
    <w:rsid w:val="000F08B6"/>
    <w:rsid w:val="000F0A2A"/>
    <w:rsid w:val="000F435C"/>
    <w:rsid w:val="000F5AF0"/>
    <w:rsid w:val="000F607E"/>
    <w:rsid w:val="000F64EB"/>
    <w:rsid w:val="000F7066"/>
    <w:rsid w:val="00101361"/>
    <w:rsid w:val="00101B6B"/>
    <w:rsid w:val="00101C84"/>
    <w:rsid w:val="00102B6F"/>
    <w:rsid w:val="00103307"/>
    <w:rsid w:val="00103EAA"/>
    <w:rsid w:val="001050A6"/>
    <w:rsid w:val="001076BC"/>
    <w:rsid w:val="00110968"/>
    <w:rsid w:val="001144A2"/>
    <w:rsid w:val="00114B4B"/>
    <w:rsid w:val="001161AA"/>
    <w:rsid w:val="00117A24"/>
    <w:rsid w:val="00117EA6"/>
    <w:rsid w:val="00140393"/>
    <w:rsid w:val="0014115C"/>
    <w:rsid w:val="00141A2A"/>
    <w:rsid w:val="00142470"/>
    <w:rsid w:val="001435F4"/>
    <w:rsid w:val="00147857"/>
    <w:rsid w:val="0015024C"/>
    <w:rsid w:val="00151DD9"/>
    <w:rsid w:val="00153D11"/>
    <w:rsid w:val="00155F6D"/>
    <w:rsid w:val="001611A0"/>
    <w:rsid w:val="001611D2"/>
    <w:rsid w:val="0016132A"/>
    <w:rsid w:val="00167777"/>
    <w:rsid w:val="00170585"/>
    <w:rsid w:val="00171844"/>
    <w:rsid w:val="00172A38"/>
    <w:rsid w:val="001813DD"/>
    <w:rsid w:val="00181AEF"/>
    <w:rsid w:val="001822B1"/>
    <w:rsid w:val="00183086"/>
    <w:rsid w:val="00184A2B"/>
    <w:rsid w:val="00190C6D"/>
    <w:rsid w:val="00190D28"/>
    <w:rsid w:val="0019305D"/>
    <w:rsid w:val="00193CED"/>
    <w:rsid w:val="00194A09"/>
    <w:rsid w:val="0019583A"/>
    <w:rsid w:val="00196C5E"/>
    <w:rsid w:val="001A0533"/>
    <w:rsid w:val="001A0CC9"/>
    <w:rsid w:val="001A1D54"/>
    <w:rsid w:val="001A263D"/>
    <w:rsid w:val="001A296D"/>
    <w:rsid w:val="001A35DE"/>
    <w:rsid w:val="001A3E01"/>
    <w:rsid w:val="001A5850"/>
    <w:rsid w:val="001B0C53"/>
    <w:rsid w:val="001B1476"/>
    <w:rsid w:val="001B1E4F"/>
    <w:rsid w:val="001B3627"/>
    <w:rsid w:val="001C0B07"/>
    <w:rsid w:val="001C0C47"/>
    <w:rsid w:val="001C2E11"/>
    <w:rsid w:val="001C3087"/>
    <w:rsid w:val="001C37C0"/>
    <w:rsid w:val="001C5329"/>
    <w:rsid w:val="001C5EB2"/>
    <w:rsid w:val="001C63D1"/>
    <w:rsid w:val="001C6478"/>
    <w:rsid w:val="001C6D5B"/>
    <w:rsid w:val="001C79B4"/>
    <w:rsid w:val="001D08D9"/>
    <w:rsid w:val="001D2BB7"/>
    <w:rsid w:val="001D32CA"/>
    <w:rsid w:val="001D48D7"/>
    <w:rsid w:val="001D6E87"/>
    <w:rsid w:val="001E2ABD"/>
    <w:rsid w:val="001E3633"/>
    <w:rsid w:val="001E4631"/>
    <w:rsid w:val="001E5257"/>
    <w:rsid w:val="001F0087"/>
    <w:rsid w:val="001F393A"/>
    <w:rsid w:val="001F5CFE"/>
    <w:rsid w:val="001F6773"/>
    <w:rsid w:val="001F6D83"/>
    <w:rsid w:val="001F7870"/>
    <w:rsid w:val="00200224"/>
    <w:rsid w:val="0020090A"/>
    <w:rsid w:val="002018EC"/>
    <w:rsid w:val="0020206E"/>
    <w:rsid w:val="00203609"/>
    <w:rsid w:val="00203DDB"/>
    <w:rsid w:val="002043CE"/>
    <w:rsid w:val="002057CA"/>
    <w:rsid w:val="002109AA"/>
    <w:rsid w:val="00212018"/>
    <w:rsid w:val="00212265"/>
    <w:rsid w:val="00214993"/>
    <w:rsid w:val="002175DC"/>
    <w:rsid w:val="002226DE"/>
    <w:rsid w:val="00222D65"/>
    <w:rsid w:val="002237C1"/>
    <w:rsid w:val="00223BFF"/>
    <w:rsid w:val="00224C2E"/>
    <w:rsid w:val="0022693B"/>
    <w:rsid w:val="002309FE"/>
    <w:rsid w:val="00234AF1"/>
    <w:rsid w:val="0023617C"/>
    <w:rsid w:val="002362D0"/>
    <w:rsid w:val="00236BF8"/>
    <w:rsid w:val="0024082C"/>
    <w:rsid w:val="002423D2"/>
    <w:rsid w:val="002507C7"/>
    <w:rsid w:val="0025085C"/>
    <w:rsid w:val="002525A2"/>
    <w:rsid w:val="002535F0"/>
    <w:rsid w:val="002536E0"/>
    <w:rsid w:val="0025453A"/>
    <w:rsid w:val="00255CE6"/>
    <w:rsid w:val="00260646"/>
    <w:rsid w:val="002612A1"/>
    <w:rsid w:val="002643A8"/>
    <w:rsid w:val="00264528"/>
    <w:rsid w:val="00264D5B"/>
    <w:rsid w:val="00265B78"/>
    <w:rsid w:val="002661BB"/>
    <w:rsid w:val="00266854"/>
    <w:rsid w:val="00274931"/>
    <w:rsid w:val="0027534E"/>
    <w:rsid w:val="0027765C"/>
    <w:rsid w:val="002827FD"/>
    <w:rsid w:val="00285BED"/>
    <w:rsid w:val="00286E5F"/>
    <w:rsid w:val="00297F42"/>
    <w:rsid w:val="002A0EC8"/>
    <w:rsid w:val="002A242A"/>
    <w:rsid w:val="002A242B"/>
    <w:rsid w:val="002A45F4"/>
    <w:rsid w:val="002A790C"/>
    <w:rsid w:val="002B4941"/>
    <w:rsid w:val="002B4F28"/>
    <w:rsid w:val="002B6622"/>
    <w:rsid w:val="002C77E2"/>
    <w:rsid w:val="002D5453"/>
    <w:rsid w:val="002D58CE"/>
    <w:rsid w:val="002D6E49"/>
    <w:rsid w:val="002D7FB0"/>
    <w:rsid w:val="002E2052"/>
    <w:rsid w:val="002E3AB8"/>
    <w:rsid w:val="002E7F49"/>
    <w:rsid w:val="002F12BD"/>
    <w:rsid w:val="002F1D30"/>
    <w:rsid w:val="002F4BA6"/>
    <w:rsid w:val="002F5311"/>
    <w:rsid w:val="002F7EBC"/>
    <w:rsid w:val="00304FE0"/>
    <w:rsid w:val="00305083"/>
    <w:rsid w:val="0030602C"/>
    <w:rsid w:val="003073B4"/>
    <w:rsid w:val="00313A2A"/>
    <w:rsid w:val="00313E8F"/>
    <w:rsid w:val="00321170"/>
    <w:rsid w:val="00323EE0"/>
    <w:rsid w:val="003323D1"/>
    <w:rsid w:val="00332AA5"/>
    <w:rsid w:val="003351D6"/>
    <w:rsid w:val="0033715B"/>
    <w:rsid w:val="00337F84"/>
    <w:rsid w:val="003414F7"/>
    <w:rsid w:val="003415F9"/>
    <w:rsid w:val="003443E9"/>
    <w:rsid w:val="00346071"/>
    <w:rsid w:val="0034660A"/>
    <w:rsid w:val="00353E58"/>
    <w:rsid w:val="00354EE2"/>
    <w:rsid w:val="00355AB5"/>
    <w:rsid w:val="0036274B"/>
    <w:rsid w:val="003644DE"/>
    <w:rsid w:val="00364DAA"/>
    <w:rsid w:val="00364E29"/>
    <w:rsid w:val="00366635"/>
    <w:rsid w:val="003669F4"/>
    <w:rsid w:val="00367454"/>
    <w:rsid w:val="00367E12"/>
    <w:rsid w:val="00370D3F"/>
    <w:rsid w:val="00371A8C"/>
    <w:rsid w:val="00372E82"/>
    <w:rsid w:val="00374B6B"/>
    <w:rsid w:val="00374C66"/>
    <w:rsid w:val="00374EB7"/>
    <w:rsid w:val="003757A2"/>
    <w:rsid w:val="00382AF3"/>
    <w:rsid w:val="00383381"/>
    <w:rsid w:val="003837A6"/>
    <w:rsid w:val="0038461A"/>
    <w:rsid w:val="0038525E"/>
    <w:rsid w:val="00385B7D"/>
    <w:rsid w:val="00385B9A"/>
    <w:rsid w:val="003879BA"/>
    <w:rsid w:val="00390372"/>
    <w:rsid w:val="0039208A"/>
    <w:rsid w:val="00395B8A"/>
    <w:rsid w:val="00395D24"/>
    <w:rsid w:val="00397F0E"/>
    <w:rsid w:val="003A052E"/>
    <w:rsid w:val="003A0DDE"/>
    <w:rsid w:val="003A1BC7"/>
    <w:rsid w:val="003A3C4F"/>
    <w:rsid w:val="003A4C0A"/>
    <w:rsid w:val="003A55A6"/>
    <w:rsid w:val="003B0726"/>
    <w:rsid w:val="003B34C1"/>
    <w:rsid w:val="003B57B7"/>
    <w:rsid w:val="003B5887"/>
    <w:rsid w:val="003C2397"/>
    <w:rsid w:val="003C571D"/>
    <w:rsid w:val="003C5E49"/>
    <w:rsid w:val="003D0123"/>
    <w:rsid w:val="003D103A"/>
    <w:rsid w:val="003D5BEC"/>
    <w:rsid w:val="003E0256"/>
    <w:rsid w:val="003E11ED"/>
    <w:rsid w:val="003E2571"/>
    <w:rsid w:val="003E35F8"/>
    <w:rsid w:val="003E52D8"/>
    <w:rsid w:val="003E671A"/>
    <w:rsid w:val="003E7B57"/>
    <w:rsid w:val="003F09D5"/>
    <w:rsid w:val="003F440E"/>
    <w:rsid w:val="003F7B36"/>
    <w:rsid w:val="00401087"/>
    <w:rsid w:val="00404DB6"/>
    <w:rsid w:val="004108D2"/>
    <w:rsid w:val="00410D57"/>
    <w:rsid w:val="00412318"/>
    <w:rsid w:val="00415B3D"/>
    <w:rsid w:val="0041794F"/>
    <w:rsid w:val="00422026"/>
    <w:rsid w:val="00423EFC"/>
    <w:rsid w:val="00424CAB"/>
    <w:rsid w:val="00424E52"/>
    <w:rsid w:val="004268E2"/>
    <w:rsid w:val="00430FAC"/>
    <w:rsid w:val="0043113A"/>
    <w:rsid w:val="00441B3F"/>
    <w:rsid w:val="00443051"/>
    <w:rsid w:val="00443B3E"/>
    <w:rsid w:val="00444011"/>
    <w:rsid w:val="00446F10"/>
    <w:rsid w:val="00451E7B"/>
    <w:rsid w:val="0045205A"/>
    <w:rsid w:val="00452EB8"/>
    <w:rsid w:val="004531A5"/>
    <w:rsid w:val="004537B3"/>
    <w:rsid w:val="00453B3F"/>
    <w:rsid w:val="00456385"/>
    <w:rsid w:val="004566E0"/>
    <w:rsid w:val="004633EA"/>
    <w:rsid w:val="00466476"/>
    <w:rsid w:val="00466F3D"/>
    <w:rsid w:val="0047065B"/>
    <w:rsid w:val="00470D7A"/>
    <w:rsid w:val="00475129"/>
    <w:rsid w:val="004825F9"/>
    <w:rsid w:val="004855AE"/>
    <w:rsid w:val="00485C44"/>
    <w:rsid w:val="00487AE8"/>
    <w:rsid w:val="00492553"/>
    <w:rsid w:val="00492C2A"/>
    <w:rsid w:val="00493005"/>
    <w:rsid w:val="004A0657"/>
    <w:rsid w:val="004A0E19"/>
    <w:rsid w:val="004A32AB"/>
    <w:rsid w:val="004B0F5B"/>
    <w:rsid w:val="004B1EA5"/>
    <w:rsid w:val="004B3E15"/>
    <w:rsid w:val="004B5B0E"/>
    <w:rsid w:val="004C32DA"/>
    <w:rsid w:val="004C4973"/>
    <w:rsid w:val="004C60C4"/>
    <w:rsid w:val="004C7497"/>
    <w:rsid w:val="004D15CD"/>
    <w:rsid w:val="004D1B8B"/>
    <w:rsid w:val="004D1E9F"/>
    <w:rsid w:val="004D2D1F"/>
    <w:rsid w:val="004D34ED"/>
    <w:rsid w:val="004D4833"/>
    <w:rsid w:val="004D4CBF"/>
    <w:rsid w:val="004D5F94"/>
    <w:rsid w:val="004D7E17"/>
    <w:rsid w:val="004E03AC"/>
    <w:rsid w:val="004E1D05"/>
    <w:rsid w:val="004E3611"/>
    <w:rsid w:val="004E3B23"/>
    <w:rsid w:val="004E3EEE"/>
    <w:rsid w:val="004E41BA"/>
    <w:rsid w:val="004E4E33"/>
    <w:rsid w:val="004E5271"/>
    <w:rsid w:val="004F0304"/>
    <w:rsid w:val="004F1564"/>
    <w:rsid w:val="004F1B6A"/>
    <w:rsid w:val="00502012"/>
    <w:rsid w:val="00503A9E"/>
    <w:rsid w:val="0050718B"/>
    <w:rsid w:val="0051104D"/>
    <w:rsid w:val="0051126B"/>
    <w:rsid w:val="005142D1"/>
    <w:rsid w:val="00514A7F"/>
    <w:rsid w:val="00515F0D"/>
    <w:rsid w:val="0052087A"/>
    <w:rsid w:val="0052156E"/>
    <w:rsid w:val="00523CE7"/>
    <w:rsid w:val="00523F53"/>
    <w:rsid w:val="00524AB6"/>
    <w:rsid w:val="00524BA9"/>
    <w:rsid w:val="0053321E"/>
    <w:rsid w:val="00533693"/>
    <w:rsid w:val="00533D98"/>
    <w:rsid w:val="0053582B"/>
    <w:rsid w:val="00536932"/>
    <w:rsid w:val="00537087"/>
    <w:rsid w:val="00542DF5"/>
    <w:rsid w:val="00543223"/>
    <w:rsid w:val="0054396C"/>
    <w:rsid w:val="00551CFB"/>
    <w:rsid w:val="0055240C"/>
    <w:rsid w:val="00552E47"/>
    <w:rsid w:val="0055497B"/>
    <w:rsid w:val="00561ADD"/>
    <w:rsid w:val="005635C0"/>
    <w:rsid w:val="00570F5F"/>
    <w:rsid w:val="0057485C"/>
    <w:rsid w:val="0057553A"/>
    <w:rsid w:val="00575A5C"/>
    <w:rsid w:val="005769CA"/>
    <w:rsid w:val="00577117"/>
    <w:rsid w:val="00580EF6"/>
    <w:rsid w:val="005834C0"/>
    <w:rsid w:val="00583500"/>
    <w:rsid w:val="00584AE1"/>
    <w:rsid w:val="00586C2D"/>
    <w:rsid w:val="0058711F"/>
    <w:rsid w:val="00592283"/>
    <w:rsid w:val="005923BF"/>
    <w:rsid w:val="005934F4"/>
    <w:rsid w:val="00594266"/>
    <w:rsid w:val="00594610"/>
    <w:rsid w:val="00594E98"/>
    <w:rsid w:val="005959AC"/>
    <w:rsid w:val="00596D5D"/>
    <w:rsid w:val="005A1443"/>
    <w:rsid w:val="005A5D21"/>
    <w:rsid w:val="005A7B14"/>
    <w:rsid w:val="005B165F"/>
    <w:rsid w:val="005B1736"/>
    <w:rsid w:val="005B3253"/>
    <w:rsid w:val="005B3D81"/>
    <w:rsid w:val="005B66A1"/>
    <w:rsid w:val="005B708C"/>
    <w:rsid w:val="005B728C"/>
    <w:rsid w:val="005C0E61"/>
    <w:rsid w:val="005C128A"/>
    <w:rsid w:val="005C2669"/>
    <w:rsid w:val="005C3BD1"/>
    <w:rsid w:val="005C44B8"/>
    <w:rsid w:val="005C4796"/>
    <w:rsid w:val="005C6BCC"/>
    <w:rsid w:val="005C6CA5"/>
    <w:rsid w:val="005D115C"/>
    <w:rsid w:val="005D703F"/>
    <w:rsid w:val="005E02DA"/>
    <w:rsid w:val="005E2551"/>
    <w:rsid w:val="005F57CA"/>
    <w:rsid w:val="00601290"/>
    <w:rsid w:val="006054FE"/>
    <w:rsid w:val="00607553"/>
    <w:rsid w:val="00607D07"/>
    <w:rsid w:val="00611425"/>
    <w:rsid w:val="00611C23"/>
    <w:rsid w:val="00611EC3"/>
    <w:rsid w:val="0061373A"/>
    <w:rsid w:val="00613BE7"/>
    <w:rsid w:val="00615B81"/>
    <w:rsid w:val="0062033A"/>
    <w:rsid w:val="006216FD"/>
    <w:rsid w:val="00621ACE"/>
    <w:rsid w:val="0062214A"/>
    <w:rsid w:val="00623382"/>
    <w:rsid w:val="0062393D"/>
    <w:rsid w:val="006255B0"/>
    <w:rsid w:val="0062581A"/>
    <w:rsid w:val="00627057"/>
    <w:rsid w:val="006305A5"/>
    <w:rsid w:val="00631B9A"/>
    <w:rsid w:val="00632F98"/>
    <w:rsid w:val="00636D37"/>
    <w:rsid w:val="00641F69"/>
    <w:rsid w:val="00643683"/>
    <w:rsid w:val="006439F0"/>
    <w:rsid w:val="00644914"/>
    <w:rsid w:val="0064548E"/>
    <w:rsid w:val="006463AB"/>
    <w:rsid w:val="0065163F"/>
    <w:rsid w:val="00651CC7"/>
    <w:rsid w:val="006520B8"/>
    <w:rsid w:val="00652A63"/>
    <w:rsid w:val="00653DDA"/>
    <w:rsid w:val="0065705C"/>
    <w:rsid w:val="006573A9"/>
    <w:rsid w:val="0066083A"/>
    <w:rsid w:val="0066125A"/>
    <w:rsid w:val="006634CC"/>
    <w:rsid w:val="00665A93"/>
    <w:rsid w:val="00665EFC"/>
    <w:rsid w:val="0066741A"/>
    <w:rsid w:val="00670A6D"/>
    <w:rsid w:val="006735B1"/>
    <w:rsid w:val="0067393D"/>
    <w:rsid w:val="00674B78"/>
    <w:rsid w:val="00675916"/>
    <w:rsid w:val="006772C3"/>
    <w:rsid w:val="006806B1"/>
    <w:rsid w:val="00681040"/>
    <w:rsid w:val="00681B33"/>
    <w:rsid w:val="00682E28"/>
    <w:rsid w:val="0068383D"/>
    <w:rsid w:val="00683D02"/>
    <w:rsid w:val="00686623"/>
    <w:rsid w:val="006869B5"/>
    <w:rsid w:val="00691EE4"/>
    <w:rsid w:val="0069389C"/>
    <w:rsid w:val="00694440"/>
    <w:rsid w:val="006964CC"/>
    <w:rsid w:val="00696600"/>
    <w:rsid w:val="00697720"/>
    <w:rsid w:val="006A0699"/>
    <w:rsid w:val="006A2D7A"/>
    <w:rsid w:val="006A41EA"/>
    <w:rsid w:val="006A442B"/>
    <w:rsid w:val="006A524C"/>
    <w:rsid w:val="006A53E1"/>
    <w:rsid w:val="006A704E"/>
    <w:rsid w:val="006B1634"/>
    <w:rsid w:val="006B22CB"/>
    <w:rsid w:val="006B28A9"/>
    <w:rsid w:val="006B7C77"/>
    <w:rsid w:val="006C155F"/>
    <w:rsid w:val="006C2281"/>
    <w:rsid w:val="006C391E"/>
    <w:rsid w:val="006C5C5A"/>
    <w:rsid w:val="006C7988"/>
    <w:rsid w:val="006D050D"/>
    <w:rsid w:val="006D05D2"/>
    <w:rsid w:val="006D1D27"/>
    <w:rsid w:val="006D2FBC"/>
    <w:rsid w:val="006D35B1"/>
    <w:rsid w:val="006D5073"/>
    <w:rsid w:val="006E4980"/>
    <w:rsid w:val="006F00F8"/>
    <w:rsid w:val="006F1238"/>
    <w:rsid w:val="006F1EBA"/>
    <w:rsid w:val="006F2B6F"/>
    <w:rsid w:val="006F42C6"/>
    <w:rsid w:val="006F73B2"/>
    <w:rsid w:val="00702324"/>
    <w:rsid w:val="00702960"/>
    <w:rsid w:val="00702A95"/>
    <w:rsid w:val="00702C7D"/>
    <w:rsid w:val="007059C5"/>
    <w:rsid w:val="00712E10"/>
    <w:rsid w:val="00714D5E"/>
    <w:rsid w:val="007158C3"/>
    <w:rsid w:val="00716CA1"/>
    <w:rsid w:val="00717AD3"/>
    <w:rsid w:val="00720C3B"/>
    <w:rsid w:val="00720E71"/>
    <w:rsid w:val="00722B8B"/>
    <w:rsid w:val="0072321C"/>
    <w:rsid w:val="007234B8"/>
    <w:rsid w:val="007235E7"/>
    <w:rsid w:val="00723CE1"/>
    <w:rsid w:val="00724FEF"/>
    <w:rsid w:val="00727A50"/>
    <w:rsid w:val="00727A63"/>
    <w:rsid w:val="007321A6"/>
    <w:rsid w:val="00733662"/>
    <w:rsid w:val="007356F0"/>
    <w:rsid w:val="00736B8F"/>
    <w:rsid w:val="00737968"/>
    <w:rsid w:val="007404FB"/>
    <w:rsid w:val="007419A3"/>
    <w:rsid w:val="00742748"/>
    <w:rsid w:val="007430B3"/>
    <w:rsid w:val="007435F0"/>
    <w:rsid w:val="00743B42"/>
    <w:rsid w:val="0075087A"/>
    <w:rsid w:val="007510B0"/>
    <w:rsid w:val="00751942"/>
    <w:rsid w:val="0076161B"/>
    <w:rsid w:val="00761EEC"/>
    <w:rsid w:val="007674ED"/>
    <w:rsid w:val="0077067A"/>
    <w:rsid w:val="0077130B"/>
    <w:rsid w:val="00772252"/>
    <w:rsid w:val="00773889"/>
    <w:rsid w:val="00780A0D"/>
    <w:rsid w:val="00781F2A"/>
    <w:rsid w:val="00782F1D"/>
    <w:rsid w:val="00785163"/>
    <w:rsid w:val="007855BF"/>
    <w:rsid w:val="00785C83"/>
    <w:rsid w:val="00785E39"/>
    <w:rsid w:val="0078752E"/>
    <w:rsid w:val="00787532"/>
    <w:rsid w:val="00787619"/>
    <w:rsid w:val="00790989"/>
    <w:rsid w:val="0079129D"/>
    <w:rsid w:val="0079199D"/>
    <w:rsid w:val="00793BBE"/>
    <w:rsid w:val="007942D3"/>
    <w:rsid w:val="0079501B"/>
    <w:rsid w:val="0079506C"/>
    <w:rsid w:val="00797CBF"/>
    <w:rsid w:val="007A143E"/>
    <w:rsid w:val="007A2144"/>
    <w:rsid w:val="007A317A"/>
    <w:rsid w:val="007A31D9"/>
    <w:rsid w:val="007A45F4"/>
    <w:rsid w:val="007B50EB"/>
    <w:rsid w:val="007B6020"/>
    <w:rsid w:val="007B7253"/>
    <w:rsid w:val="007C0758"/>
    <w:rsid w:val="007C075F"/>
    <w:rsid w:val="007C4F97"/>
    <w:rsid w:val="007C5714"/>
    <w:rsid w:val="007C5A01"/>
    <w:rsid w:val="007D072C"/>
    <w:rsid w:val="007D1451"/>
    <w:rsid w:val="007D3F81"/>
    <w:rsid w:val="007D534D"/>
    <w:rsid w:val="007D61C3"/>
    <w:rsid w:val="007E0D29"/>
    <w:rsid w:val="007E1DCA"/>
    <w:rsid w:val="007E2E2A"/>
    <w:rsid w:val="007E3916"/>
    <w:rsid w:val="007E5BB6"/>
    <w:rsid w:val="007F0063"/>
    <w:rsid w:val="007F0465"/>
    <w:rsid w:val="007F31FB"/>
    <w:rsid w:val="007F3859"/>
    <w:rsid w:val="007F3EF7"/>
    <w:rsid w:val="007F4BF4"/>
    <w:rsid w:val="007F5957"/>
    <w:rsid w:val="007F5F1E"/>
    <w:rsid w:val="007F614B"/>
    <w:rsid w:val="008017BD"/>
    <w:rsid w:val="00801ABF"/>
    <w:rsid w:val="00803639"/>
    <w:rsid w:val="0080478A"/>
    <w:rsid w:val="00804E77"/>
    <w:rsid w:val="0080688F"/>
    <w:rsid w:val="008078A8"/>
    <w:rsid w:val="00814AB4"/>
    <w:rsid w:val="008213EE"/>
    <w:rsid w:val="00825337"/>
    <w:rsid w:val="00825745"/>
    <w:rsid w:val="008259BD"/>
    <w:rsid w:val="008269B8"/>
    <w:rsid w:val="00827011"/>
    <w:rsid w:val="0082798B"/>
    <w:rsid w:val="00827B77"/>
    <w:rsid w:val="00831782"/>
    <w:rsid w:val="00835C1C"/>
    <w:rsid w:val="00837718"/>
    <w:rsid w:val="00837888"/>
    <w:rsid w:val="00840814"/>
    <w:rsid w:val="0084134F"/>
    <w:rsid w:val="00842214"/>
    <w:rsid w:val="0084261C"/>
    <w:rsid w:val="00843A78"/>
    <w:rsid w:val="00843BC1"/>
    <w:rsid w:val="00843C2F"/>
    <w:rsid w:val="008442B0"/>
    <w:rsid w:val="008454A3"/>
    <w:rsid w:val="00846EA5"/>
    <w:rsid w:val="00847E66"/>
    <w:rsid w:val="00850DDB"/>
    <w:rsid w:val="00851E6D"/>
    <w:rsid w:val="0085292C"/>
    <w:rsid w:val="008546D6"/>
    <w:rsid w:val="00854EF5"/>
    <w:rsid w:val="0085553F"/>
    <w:rsid w:val="00861E6D"/>
    <w:rsid w:val="00862F0B"/>
    <w:rsid w:val="00864602"/>
    <w:rsid w:val="00864B57"/>
    <w:rsid w:val="008657BC"/>
    <w:rsid w:val="00867AC7"/>
    <w:rsid w:val="00871379"/>
    <w:rsid w:val="0087350F"/>
    <w:rsid w:val="00880CA2"/>
    <w:rsid w:val="008814E9"/>
    <w:rsid w:val="008826AA"/>
    <w:rsid w:val="00885D04"/>
    <w:rsid w:val="00885EC7"/>
    <w:rsid w:val="00886093"/>
    <w:rsid w:val="00887708"/>
    <w:rsid w:val="00887ABD"/>
    <w:rsid w:val="00890742"/>
    <w:rsid w:val="008954A6"/>
    <w:rsid w:val="008A0DF3"/>
    <w:rsid w:val="008A24A5"/>
    <w:rsid w:val="008A42DF"/>
    <w:rsid w:val="008A63E5"/>
    <w:rsid w:val="008A644D"/>
    <w:rsid w:val="008B0BF3"/>
    <w:rsid w:val="008B100A"/>
    <w:rsid w:val="008B13B7"/>
    <w:rsid w:val="008B62D2"/>
    <w:rsid w:val="008B682D"/>
    <w:rsid w:val="008B779C"/>
    <w:rsid w:val="008C378F"/>
    <w:rsid w:val="008C5538"/>
    <w:rsid w:val="008D4120"/>
    <w:rsid w:val="008D5723"/>
    <w:rsid w:val="008D64C7"/>
    <w:rsid w:val="008D6980"/>
    <w:rsid w:val="008E12A2"/>
    <w:rsid w:val="008E179B"/>
    <w:rsid w:val="008E30C7"/>
    <w:rsid w:val="008E60A6"/>
    <w:rsid w:val="008E6E4F"/>
    <w:rsid w:val="008F0FCD"/>
    <w:rsid w:val="008F20DB"/>
    <w:rsid w:val="008F227C"/>
    <w:rsid w:val="008F4A8D"/>
    <w:rsid w:val="008F5633"/>
    <w:rsid w:val="009015C6"/>
    <w:rsid w:val="009077AC"/>
    <w:rsid w:val="00910F93"/>
    <w:rsid w:val="00912238"/>
    <w:rsid w:val="00912326"/>
    <w:rsid w:val="00912415"/>
    <w:rsid w:val="00912474"/>
    <w:rsid w:val="00921795"/>
    <w:rsid w:val="009229A9"/>
    <w:rsid w:val="00923C7B"/>
    <w:rsid w:val="0092400E"/>
    <w:rsid w:val="009301DE"/>
    <w:rsid w:val="009301F6"/>
    <w:rsid w:val="00930230"/>
    <w:rsid w:val="00930932"/>
    <w:rsid w:val="00930B56"/>
    <w:rsid w:val="009317C7"/>
    <w:rsid w:val="009319EA"/>
    <w:rsid w:val="00932043"/>
    <w:rsid w:val="0093262D"/>
    <w:rsid w:val="009365DE"/>
    <w:rsid w:val="0094108A"/>
    <w:rsid w:val="00943B60"/>
    <w:rsid w:val="00944170"/>
    <w:rsid w:val="00944CBB"/>
    <w:rsid w:val="009450D6"/>
    <w:rsid w:val="00946520"/>
    <w:rsid w:val="00947664"/>
    <w:rsid w:val="0095078A"/>
    <w:rsid w:val="00953320"/>
    <w:rsid w:val="00955660"/>
    <w:rsid w:val="00956CA7"/>
    <w:rsid w:val="00962280"/>
    <w:rsid w:val="009656E4"/>
    <w:rsid w:val="009666BE"/>
    <w:rsid w:val="00966AE9"/>
    <w:rsid w:val="009708EE"/>
    <w:rsid w:val="00974B2D"/>
    <w:rsid w:val="009778FC"/>
    <w:rsid w:val="00977CF4"/>
    <w:rsid w:val="009803A6"/>
    <w:rsid w:val="0098087D"/>
    <w:rsid w:val="0098098D"/>
    <w:rsid w:val="0098449F"/>
    <w:rsid w:val="00984524"/>
    <w:rsid w:val="009879B0"/>
    <w:rsid w:val="009909E9"/>
    <w:rsid w:val="00990C49"/>
    <w:rsid w:val="009912E1"/>
    <w:rsid w:val="0099246F"/>
    <w:rsid w:val="00992F9C"/>
    <w:rsid w:val="00993313"/>
    <w:rsid w:val="00995C7B"/>
    <w:rsid w:val="0099645E"/>
    <w:rsid w:val="00996D53"/>
    <w:rsid w:val="009A0113"/>
    <w:rsid w:val="009A5E29"/>
    <w:rsid w:val="009A6444"/>
    <w:rsid w:val="009A6EDE"/>
    <w:rsid w:val="009B0D2F"/>
    <w:rsid w:val="009B1C86"/>
    <w:rsid w:val="009C1861"/>
    <w:rsid w:val="009C2E81"/>
    <w:rsid w:val="009C34E8"/>
    <w:rsid w:val="009C44D0"/>
    <w:rsid w:val="009C53CE"/>
    <w:rsid w:val="009D111E"/>
    <w:rsid w:val="009D37DE"/>
    <w:rsid w:val="009D7CF9"/>
    <w:rsid w:val="009E0597"/>
    <w:rsid w:val="009E1BEC"/>
    <w:rsid w:val="009E1D80"/>
    <w:rsid w:val="009E2ABC"/>
    <w:rsid w:val="009E5D93"/>
    <w:rsid w:val="009E5DBD"/>
    <w:rsid w:val="009E6193"/>
    <w:rsid w:val="009E755E"/>
    <w:rsid w:val="009F075F"/>
    <w:rsid w:val="009F4261"/>
    <w:rsid w:val="009F4A66"/>
    <w:rsid w:val="009F61B2"/>
    <w:rsid w:val="009F734D"/>
    <w:rsid w:val="00A04F9E"/>
    <w:rsid w:val="00A065DE"/>
    <w:rsid w:val="00A13279"/>
    <w:rsid w:val="00A16E92"/>
    <w:rsid w:val="00A1767D"/>
    <w:rsid w:val="00A20679"/>
    <w:rsid w:val="00A20940"/>
    <w:rsid w:val="00A22353"/>
    <w:rsid w:val="00A26B4B"/>
    <w:rsid w:val="00A26D14"/>
    <w:rsid w:val="00A32568"/>
    <w:rsid w:val="00A32F1F"/>
    <w:rsid w:val="00A33D71"/>
    <w:rsid w:val="00A35C12"/>
    <w:rsid w:val="00A35C4C"/>
    <w:rsid w:val="00A4042E"/>
    <w:rsid w:val="00A415DB"/>
    <w:rsid w:val="00A43CBD"/>
    <w:rsid w:val="00A44F50"/>
    <w:rsid w:val="00A4690E"/>
    <w:rsid w:val="00A46D7D"/>
    <w:rsid w:val="00A47407"/>
    <w:rsid w:val="00A500DC"/>
    <w:rsid w:val="00A50253"/>
    <w:rsid w:val="00A506BE"/>
    <w:rsid w:val="00A53D74"/>
    <w:rsid w:val="00A57D6E"/>
    <w:rsid w:val="00A60202"/>
    <w:rsid w:val="00A60301"/>
    <w:rsid w:val="00A60ADE"/>
    <w:rsid w:val="00A62F30"/>
    <w:rsid w:val="00A63007"/>
    <w:rsid w:val="00A63A15"/>
    <w:rsid w:val="00A66C62"/>
    <w:rsid w:val="00A6715E"/>
    <w:rsid w:val="00A67E7A"/>
    <w:rsid w:val="00A70191"/>
    <w:rsid w:val="00A7392F"/>
    <w:rsid w:val="00A73B42"/>
    <w:rsid w:val="00A75F21"/>
    <w:rsid w:val="00A761CF"/>
    <w:rsid w:val="00A8029C"/>
    <w:rsid w:val="00A8648C"/>
    <w:rsid w:val="00A8715C"/>
    <w:rsid w:val="00A90305"/>
    <w:rsid w:val="00A9139E"/>
    <w:rsid w:val="00A9383D"/>
    <w:rsid w:val="00A95F27"/>
    <w:rsid w:val="00AA1119"/>
    <w:rsid w:val="00AA391C"/>
    <w:rsid w:val="00AA3CC9"/>
    <w:rsid w:val="00AB40DF"/>
    <w:rsid w:val="00AB52B7"/>
    <w:rsid w:val="00AB539F"/>
    <w:rsid w:val="00AB5895"/>
    <w:rsid w:val="00AC1CA9"/>
    <w:rsid w:val="00AC2D5F"/>
    <w:rsid w:val="00AC31E8"/>
    <w:rsid w:val="00AC3E31"/>
    <w:rsid w:val="00AD1E71"/>
    <w:rsid w:val="00AD42CF"/>
    <w:rsid w:val="00AD480A"/>
    <w:rsid w:val="00AD4C31"/>
    <w:rsid w:val="00AD4D34"/>
    <w:rsid w:val="00AD57F6"/>
    <w:rsid w:val="00AD69C8"/>
    <w:rsid w:val="00AE16AF"/>
    <w:rsid w:val="00AE1FB9"/>
    <w:rsid w:val="00AE499E"/>
    <w:rsid w:val="00AE5C53"/>
    <w:rsid w:val="00AE679B"/>
    <w:rsid w:val="00AF27BA"/>
    <w:rsid w:val="00AF427D"/>
    <w:rsid w:val="00AF4F9D"/>
    <w:rsid w:val="00AF74E6"/>
    <w:rsid w:val="00B01295"/>
    <w:rsid w:val="00B015CB"/>
    <w:rsid w:val="00B03DBE"/>
    <w:rsid w:val="00B047D0"/>
    <w:rsid w:val="00B04AB1"/>
    <w:rsid w:val="00B1235A"/>
    <w:rsid w:val="00B12F4A"/>
    <w:rsid w:val="00B137B0"/>
    <w:rsid w:val="00B1474A"/>
    <w:rsid w:val="00B15EE3"/>
    <w:rsid w:val="00B219F8"/>
    <w:rsid w:val="00B21C38"/>
    <w:rsid w:val="00B247AC"/>
    <w:rsid w:val="00B252C8"/>
    <w:rsid w:val="00B2545E"/>
    <w:rsid w:val="00B26CC8"/>
    <w:rsid w:val="00B27B71"/>
    <w:rsid w:val="00B3048B"/>
    <w:rsid w:val="00B31991"/>
    <w:rsid w:val="00B31EC7"/>
    <w:rsid w:val="00B34404"/>
    <w:rsid w:val="00B34FB3"/>
    <w:rsid w:val="00B35C76"/>
    <w:rsid w:val="00B37455"/>
    <w:rsid w:val="00B37939"/>
    <w:rsid w:val="00B41B21"/>
    <w:rsid w:val="00B45520"/>
    <w:rsid w:val="00B46362"/>
    <w:rsid w:val="00B50793"/>
    <w:rsid w:val="00B5190E"/>
    <w:rsid w:val="00B51F60"/>
    <w:rsid w:val="00B537DE"/>
    <w:rsid w:val="00B56F19"/>
    <w:rsid w:val="00B6045C"/>
    <w:rsid w:val="00B61DB0"/>
    <w:rsid w:val="00B6305B"/>
    <w:rsid w:val="00B650CB"/>
    <w:rsid w:val="00B65252"/>
    <w:rsid w:val="00B66D06"/>
    <w:rsid w:val="00B67D91"/>
    <w:rsid w:val="00B70245"/>
    <w:rsid w:val="00B71899"/>
    <w:rsid w:val="00B72AAC"/>
    <w:rsid w:val="00B730D8"/>
    <w:rsid w:val="00B73E9C"/>
    <w:rsid w:val="00B740DF"/>
    <w:rsid w:val="00B749C2"/>
    <w:rsid w:val="00B757E8"/>
    <w:rsid w:val="00B774D1"/>
    <w:rsid w:val="00B8262A"/>
    <w:rsid w:val="00B8268F"/>
    <w:rsid w:val="00B82CD8"/>
    <w:rsid w:val="00B832A4"/>
    <w:rsid w:val="00B8506F"/>
    <w:rsid w:val="00B850E0"/>
    <w:rsid w:val="00B859EB"/>
    <w:rsid w:val="00B85FDB"/>
    <w:rsid w:val="00B86844"/>
    <w:rsid w:val="00B87244"/>
    <w:rsid w:val="00B90B34"/>
    <w:rsid w:val="00B937E3"/>
    <w:rsid w:val="00B951C3"/>
    <w:rsid w:val="00B96D79"/>
    <w:rsid w:val="00BA024A"/>
    <w:rsid w:val="00BA338B"/>
    <w:rsid w:val="00BA4203"/>
    <w:rsid w:val="00BA49AE"/>
    <w:rsid w:val="00BA59A5"/>
    <w:rsid w:val="00BA6121"/>
    <w:rsid w:val="00BA623F"/>
    <w:rsid w:val="00BA737F"/>
    <w:rsid w:val="00BA742B"/>
    <w:rsid w:val="00BA7774"/>
    <w:rsid w:val="00BB16BD"/>
    <w:rsid w:val="00BB1979"/>
    <w:rsid w:val="00BB2302"/>
    <w:rsid w:val="00BB2E1B"/>
    <w:rsid w:val="00BB34F5"/>
    <w:rsid w:val="00BB3548"/>
    <w:rsid w:val="00BB48CE"/>
    <w:rsid w:val="00BB6788"/>
    <w:rsid w:val="00BB75FC"/>
    <w:rsid w:val="00BC02BB"/>
    <w:rsid w:val="00BC1EFE"/>
    <w:rsid w:val="00BC5FDA"/>
    <w:rsid w:val="00BC6962"/>
    <w:rsid w:val="00BC6A1E"/>
    <w:rsid w:val="00BD0305"/>
    <w:rsid w:val="00BD062F"/>
    <w:rsid w:val="00BD0FF0"/>
    <w:rsid w:val="00BD394B"/>
    <w:rsid w:val="00BE0F57"/>
    <w:rsid w:val="00BE7FD0"/>
    <w:rsid w:val="00BF32A8"/>
    <w:rsid w:val="00BF3792"/>
    <w:rsid w:val="00BF3FC1"/>
    <w:rsid w:val="00BF71FA"/>
    <w:rsid w:val="00BF74CA"/>
    <w:rsid w:val="00C00314"/>
    <w:rsid w:val="00C02E09"/>
    <w:rsid w:val="00C053BB"/>
    <w:rsid w:val="00C06371"/>
    <w:rsid w:val="00C10E3C"/>
    <w:rsid w:val="00C11230"/>
    <w:rsid w:val="00C1214F"/>
    <w:rsid w:val="00C12402"/>
    <w:rsid w:val="00C13796"/>
    <w:rsid w:val="00C21312"/>
    <w:rsid w:val="00C21E0D"/>
    <w:rsid w:val="00C237DC"/>
    <w:rsid w:val="00C264AD"/>
    <w:rsid w:val="00C26E6E"/>
    <w:rsid w:val="00C26EF6"/>
    <w:rsid w:val="00C2742E"/>
    <w:rsid w:val="00C33393"/>
    <w:rsid w:val="00C37FE4"/>
    <w:rsid w:val="00C40DAC"/>
    <w:rsid w:val="00C411D4"/>
    <w:rsid w:val="00C44D4D"/>
    <w:rsid w:val="00C47DED"/>
    <w:rsid w:val="00C514BD"/>
    <w:rsid w:val="00C533AA"/>
    <w:rsid w:val="00C53818"/>
    <w:rsid w:val="00C54B3F"/>
    <w:rsid w:val="00C60255"/>
    <w:rsid w:val="00C60FCA"/>
    <w:rsid w:val="00C631C0"/>
    <w:rsid w:val="00C63449"/>
    <w:rsid w:val="00C641AF"/>
    <w:rsid w:val="00C65905"/>
    <w:rsid w:val="00C6667B"/>
    <w:rsid w:val="00C70A77"/>
    <w:rsid w:val="00C72234"/>
    <w:rsid w:val="00C737B8"/>
    <w:rsid w:val="00C74995"/>
    <w:rsid w:val="00C7681D"/>
    <w:rsid w:val="00C76EFF"/>
    <w:rsid w:val="00C82055"/>
    <w:rsid w:val="00C83F8C"/>
    <w:rsid w:val="00C8570B"/>
    <w:rsid w:val="00C85791"/>
    <w:rsid w:val="00C90495"/>
    <w:rsid w:val="00C90A47"/>
    <w:rsid w:val="00C90B4A"/>
    <w:rsid w:val="00C95090"/>
    <w:rsid w:val="00C9543E"/>
    <w:rsid w:val="00CA3020"/>
    <w:rsid w:val="00CA3AF0"/>
    <w:rsid w:val="00CB1971"/>
    <w:rsid w:val="00CB22EF"/>
    <w:rsid w:val="00CB3CE2"/>
    <w:rsid w:val="00CB3EE1"/>
    <w:rsid w:val="00CB72F1"/>
    <w:rsid w:val="00CC00D3"/>
    <w:rsid w:val="00CC125D"/>
    <w:rsid w:val="00CC2728"/>
    <w:rsid w:val="00CC62ED"/>
    <w:rsid w:val="00CC7099"/>
    <w:rsid w:val="00CC7626"/>
    <w:rsid w:val="00CD2860"/>
    <w:rsid w:val="00CD2BD5"/>
    <w:rsid w:val="00CD4BC4"/>
    <w:rsid w:val="00CD4EC8"/>
    <w:rsid w:val="00CD6F4A"/>
    <w:rsid w:val="00CE1B8E"/>
    <w:rsid w:val="00CE50A0"/>
    <w:rsid w:val="00CE5729"/>
    <w:rsid w:val="00CF02DF"/>
    <w:rsid w:val="00CF0B53"/>
    <w:rsid w:val="00CF1460"/>
    <w:rsid w:val="00CF300D"/>
    <w:rsid w:val="00D00DAF"/>
    <w:rsid w:val="00D02A27"/>
    <w:rsid w:val="00D04FCA"/>
    <w:rsid w:val="00D1267B"/>
    <w:rsid w:val="00D14CE7"/>
    <w:rsid w:val="00D14D5F"/>
    <w:rsid w:val="00D1655B"/>
    <w:rsid w:val="00D17E5B"/>
    <w:rsid w:val="00D2114E"/>
    <w:rsid w:val="00D2482D"/>
    <w:rsid w:val="00D30A13"/>
    <w:rsid w:val="00D33822"/>
    <w:rsid w:val="00D35070"/>
    <w:rsid w:val="00D35412"/>
    <w:rsid w:val="00D368EC"/>
    <w:rsid w:val="00D36CD0"/>
    <w:rsid w:val="00D40160"/>
    <w:rsid w:val="00D4067E"/>
    <w:rsid w:val="00D4076A"/>
    <w:rsid w:val="00D45463"/>
    <w:rsid w:val="00D5043B"/>
    <w:rsid w:val="00D50561"/>
    <w:rsid w:val="00D509E1"/>
    <w:rsid w:val="00D51118"/>
    <w:rsid w:val="00D52155"/>
    <w:rsid w:val="00D53942"/>
    <w:rsid w:val="00D61C99"/>
    <w:rsid w:val="00D62901"/>
    <w:rsid w:val="00D64263"/>
    <w:rsid w:val="00D64D37"/>
    <w:rsid w:val="00D64E1C"/>
    <w:rsid w:val="00D653DA"/>
    <w:rsid w:val="00D65699"/>
    <w:rsid w:val="00D67FD9"/>
    <w:rsid w:val="00D70292"/>
    <w:rsid w:val="00D752F4"/>
    <w:rsid w:val="00D8128A"/>
    <w:rsid w:val="00D82F01"/>
    <w:rsid w:val="00D83F3F"/>
    <w:rsid w:val="00D90D92"/>
    <w:rsid w:val="00D91954"/>
    <w:rsid w:val="00D932D7"/>
    <w:rsid w:val="00D957A6"/>
    <w:rsid w:val="00DA46F9"/>
    <w:rsid w:val="00DB1379"/>
    <w:rsid w:val="00DB1489"/>
    <w:rsid w:val="00DB232C"/>
    <w:rsid w:val="00DB2B32"/>
    <w:rsid w:val="00DB376D"/>
    <w:rsid w:val="00DB7412"/>
    <w:rsid w:val="00DB7A2E"/>
    <w:rsid w:val="00DC29BB"/>
    <w:rsid w:val="00DC566B"/>
    <w:rsid w:val="00DC6BF9"/>
    <w:rsid w:val="00DD0856"/>
    <w:rsid w:val="00DD3AC7"/>
    <w:rsid w:val="00DD49BA"/>
    <w:rsid w:val="00DD6FD8"/>
    <w:rsid w:val="00DE142B"/>
    <w:rsid w:val="00DE2EAB"/>
    <w:rsid w:val="00DE5B26"/>
    <w:rsid w:val="00DF1E2B"/>
    <w:rsid w:val="00DF46E8"/>
    <w:rsid w:val="00DF4B8F"/>
    <w:rsid w:val="00DF75E8"/>
    <w:rsid w:val="00E007C3"/>
    <w:rsid w:val="00E022BC"/>
    <w:rsid w:val="00E02A3F"/>
    <w:rsid w:val="00E03A6D"/>
    <w:rsid w:val="00E050E2"/>
    <w:rsid w:val="00E05224"/>
    <w:rsid w:val="00E13A94"/>
    <w:rsid w:val="00E154E5"/>
    <w:rsid w:val="00E159C1"/>
    <w:rsid w:val="00E164B7"/>
    <w:rsid w:val="00E16CAC"/>
    <w:rsid w:val="00E212D7"/>
    <w:rsid w:val="00E21B0F"/>
    <w:rsid w:val="00E24C28"/>
    <w:rsid w:val="00E260CF"/>
    <w:rsid w:val="00E265A5"/>
    <w:rsid w:val="00E2722F"/>
    <w:rsid w:val="00E27F88"/>
    <w:rsid w:val="00E32111"/>
    <w:rsid w:val="00E33396"/>
    <w:rsid w:val="00E33DF5"/>
    <w:rsid w:val="00E343C8"/>
    <w:rsid w:val="00E35C68"/>
    <w:rsid w:val="00E36099"/>
    <w:rsid w:val="00E412F6"/>
    <w:rsid w:val="00E43AED"/>
    <w:rsid w:val="00E47537"/>
    <w:rsid w:val="00E5027F"/>
    <w:rsid w:val="00E5286A"/>
    <w:rsid w:val="00E5330F"/>
    <w:rsid w:val="00E53617"/>
    <w:rsid w:val="00E541BB"/>
    <w:rsid w:val="00E62D85"/>
    <w:rsid w:val="00E63EC9"/>
    <w:rsid w:val="00E64E6D"/>
    <w:rsid w:val="00E71C78"/>
    <w:rsid w:val="00E72CB1"/>
    <w:rsid w:val="00E7417C"/>
    <w:rsid w:val="00E75F56"/>
    <w:rsid w:val="00E8395A"/>
    <w:rsid w:val="00E8708A"/>
    <w:rsid w:val="00E87EA0"/>
    <w:rsid w:val="00E97F6F"/>
    <w:rsid w:val="00EA3808"/>
    <w:rsid w:val="00EA4A07"/>
    <w:rsid w:val="00EA5A08"/>
    <w:rsid w:val="00EB0707"/>
    <w:rsid w:val="00EB10E4"/>
    <w:rsid w:val="00EB390E"/>
    <w:rsid w:val="00EB48FC"/>
    <w:rsid w:val="00EB52A0"/>
    <w:rsid w:val="00EB5728"/>
    <w:rsid w:val="00EB6724"/>
    <w:rsid w:val="00EB7D46"/>
    <w:rsid w:val="00EC04F3"/>
    <w:rsid w:val="00EC1B27"/>
    <w:rsid w:val="00EC2155"/>
    <w:rsid w:val="00EC3331"/>
    <w:rsid w:val="00EC3360"/>
    <w:rsid w:val="00EC3A8C"/>
    <w:rsid w:val="00EC5634"/>
    <w:rsid w:val="00EC600E"/>
    <w:rsid w:val="00EC6854"/>
    <w:rsid w:val="00ED0F0C"/>
    <w:rsid w:val="00ED18BB"/>
    <w:rsid w:val="00ED311A"/>
    <w:rsid w:val="00ED3FCF"/>
    <w:rsid w:val="00ED5ED3"/>
    <w:rsid w:val="00ED740D"/>
    <w:rsid w:val="00EE02D2"/>
    <w:rsid w:val="00EE042F"/>
    <w:rsid w:val="00EE0900"/>
    <w:rsid w:val="00EE2F57"/>
    <w:rsid w:val="00EE326C"/>
    <w:rsid w:val="00EE5EBD"/>
    <w:rsid w:val="00EE7B87"/>
    <w:rsid w:val="00EF0137"/>
    <w:rsid w:val="00EF1B96"/>
    <w:rsid w:val="00EF1C5F"/>
    <w:rsid w:val="00EF28D3"/>
    <w:rsid w:val="00EF56FA"/>
    <w:rsid w:val="00EF60CC"/>
    <w:rsid w:val="00F005A6"/>
    <w:rsid w:val="00F04AF5"/>
    <w:rsid w:val="00F07C7B"/>
    <w:rsid w:val="00F10028"/>
    <w:rsid w:val="00F139C4"/>
    <w:rsid w:val="00F1507A"/>
    <w:rsid w:val="00F15529"/>
    <w:rsid w:val="00F15F43"/>
    <w:rsid w:val="00F15F6F"/>
    <w:rsid w:val="00F2018A"/>
    <w:rsid w:val="00F208D2"/>
    <w:rsid w:val="00F20BFC"/>
    <w:rsid w:val="00F22322"/>
    <w:rsid w:val="00F2510F"/>
    <w:rsid w:val="00F25924"/>
    <w:rsid w:val="00F26A16"/>
    <w:rsid w:val="00F3693F"/>
    <w:rsid w:val="00F4288E"/>
    <w:rsid w:val="00F43B43"/>
    <w:rsid w:val="00F447DA"/>
    <w:rsid w:val="00F552F6"/>
    <w:rsid w:val="00F553CE"/>
    <w:rsid w:val="00F561CA"/>
    <w:rsid w:val="00F56622"/>
    <w:rsid w:val="00F57CB3"/>
    <w:rsid w:val="00F64035"/>
    <w:rsid w:val="00F65518"/>
    <w:rsid w:val="00F7070F"/>
    <w:rsid w:val="00F723C2"/>
    <w:rsid w:val="00F851A9"/>
    <w:rsid w:val="00F85D4D"/>
    <w:rsid w:val="00F940F6"/>
    <w:rsid w:val="00F9674A"/>
    <w:rsid w:val="00F96B12"/>
    <w:rsid w:val="00F97209"/>
    <w:rsid w:val="00FA164F"/>
    <w:rsid w:val="00FA1F25"/>
    <w:rsid w:val="00FA2AF3"/>
    <w:rsid w:val="00FA2BAD"/>
    <w:rsid w:val="00FA2F36"/>
    <w:rsid w:val="00FA4B5C"/>
    <w:rsid w:val="00FA4DD6"/>
    <w:rsid w:val="00FA7250"/>
    <w:rsid w:val="00FA766A"/>
    <w:rsid w:val="00FB1108"/>
    <w:rsid w:val="00FB16D7"/>
    <w:rsid w:val="00FB1F7B"/>
    <w:rsid w:val="00FB230B"/>
    <w:rsid w:val="00FB2E8E"/>
    <w:rsid w:val="00FB457C"/>
    <w:rsid w:val="00FB4B90"/>
    <w:rsid w:val="00FB5BF9"/>
    <w:rsid w:val="00FB5D8B"/>
    <w:rsid w:val="00FB74B2"/>
    <w:rsid w:val="00FB7C93"/>
    <w:rsid w:val="00FC04F9"/>
    <w:rsid w:val="00FC0FE9"/>
    <w:rsid w:val="00FC1EF8"/>
    <w:rsid w:val="00FC265A"/>
    <w:rsid w:val="00FC5B43"/>
    <w:rsid w:val="00FC6AFF"/>
    <w:rsid w:val="00FC6B7B"/>
    <w:rsid w:val="00FC7D42"/>
    <w:rsid w:val="00FD24AB"/>
    <w:rsid w:val="00FD3A16"/>
    <w:rsid w:val="00FD4FB3"/>
    <w:rsid w:val="00FD700D"/>
    <w:rsid w:val="00FE1C0A"/>
    <w:rsid w:val="00FE279C"/>
    <w:rsid w:val="00FE2A00"/>
    <w:rsid w:val="00FE56B1"/>
    <w:rsid w:val="00FE7A9A"/>
    <w:rsid w:val="00FF2DA5"/>
    <w:rsid w:val="00FF36CC"/>
    <w:rsid w:val="00FF36FB"/>
    <w:rsid w:val="00FF3A8C"/>
    <w:rsid w:val="00FF40CA"/>
    <w:rsid w:val="00FF4506"/>
    <w:rsid w:val="00FF55E4"/>
    <w:rsid w:val="00FF6D4C"/>
    <w:rsid w:val="00FF77A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A01BD6"/>
  <w14:defaultImageDpi w14:val="300"/>
  <w15:docId w15:val="{2CEE5F6A-5632-465A-8A43-7BF845B4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3BF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4F3"/>
    <w:pPr>
      <w:keepNext/>
      <w:keepLines/>
      <w:spacing w:before="360" w:after="24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7E8B"/>
    <w:pPr>
      <w:spacing w:before="120" w:after="120"/>
      <w:jc w:val="both"/>
      <w:outlineLvl w:val="2"/>
    </w:pPr>
    <w:rPr>
      <w:rFonts w:asciiTheme="minorHAnsi" w:hAnsiTheme="minorHAnsi"/>
      <w:b/>
      <w:color w:val="4F81BD" w:themeColor="accent1"/>
      <w:szCs w:val="22"/>
    </w:rPr>
  </w:style>
  <w:style w:type="paragraph" w:styleId="Heading4">
    <w:name w:val="heading 4"/>
    <w:basedOn w:val="Normal"/>
    <w:next w:val="Normal"/>
    <w:qFormat/>
    <w:rsid w:val="00E53617"/>
    <w:pPr>
      <w:spacing w:line="360" w:lineRule="auto"/>
      <w:jc w:val="both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1813DD"/>
    <w:pPr>
      <w:spacing w:after="120" w:line="276" w:lineRule="auto"/>
      <w:ind w:left="720" w:hanging="720"/>
      <w:jc w:val="both"/>
      <w:outlineLvl w:val="4"/>
    </w:pPr>
    <w:rPr>
      <w:b/>
      <w:color w:val="244061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jc w:val="both"/>
    </w:pPr>
    <w:rPr>
      <w:rFonts w:ascii="Times" w:hAnsi="Times"/>
      <w:szCs w:val="2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" w:hAnsi="Times" w:cs="Times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569C1"/>
    <w:pPr>
      <w:jc w:val="both"/>
    </w:pPr>
    <w:rPr>
      <w:b/>
      <w:bCs/>
      <w:color w:val="000000"/>
      <w:szCs w:val="19"/>
    </w:rPr>
  </w:style>
  <w:style w:type="paragraph" w:styleId="BodyText3">
    <w:name w:val="Body Text 3"/>
    <w:basedOn w:val="Normal"/>
    <w:rsid w:val="0036764A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36764A"/>
    <w:pPr>
      <w:spacing w:after="120"/>
    </w:pPr>
  </w:style>
  <w:style w:type="character" w:styleId="Hyperlink">
    <w:name w:val="Hyperlink"/>
    <w:uiPriority w:val="99"/>
    <w:rsid w:val="00F20D5F"/>
    <w:rPr>
      <w:color w:val="0000FF"/>
      <w:u w:val="single"/>
    </w:rPr>
  </w:style>
  <w:style w:type="character" w:styleId="Strong">
    <w:name w:val="Strong"/>
    <w:uiPriority w:val="22"/>
    <w:qFormat/>
    <w:rsid w:val="00C85425"/>
    <w:rPr>
      <w:b/>
      <w:bCs/>
    </w:rPr>
  </w:style>
  <w:style w:type="paragraph" w:styleId="ListBullet">
    <w:name w:val="List Bullet"/>
    <w:basedOn w:val="Normal"/>
    <w:autoRedefine/>
    <w:rsid w:val="007C2DCB"/>
    <w:pPr>
      <w:jc w:val="center"/>
    </w:pPr>
    <w:rPr>
      <w:b/>
      <w:sz w:val="36"/>
    </w:rPr>
  </w:style>
  <w:style w:type="character" w:customStyle="1" w:styleId="bodytext0">
    <w:name w:val="bodytext"/>
    <w:basedOn w:val="DefaultParagraphFont"/>
    <w:rsid w:val="006439F0"/>
  </w:style>
  <w:style w:type="character" w:styleId="Emphasis">
    <w:name w:val="Emphasis"/>
    <w:uiPriority w:val="20"/>
    <w:qFormat/>
    <w:rsid w:val="004D15CD"/>
    <w:rPr>
      <w:i/>
      <w:iCs/>
    </w:rPr>
  </w:style>
  <w:style w:type="character" w:customStyle="1" w:styleId="Heading1Char">
    <w:name w:val="Heading 1 Char"/>
    <w:link w:val="Heading1"/>
    <w:uiPriority w:val="9"/>
    <w:rsid w:val="00EC04F3"/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51126B"/>
  </w:style>
  <w:style w:type="paragraph" w:customStyle="1" w:styleId="Default">
    <w:name w:val="Default"/>
    <w:rsid w:val="006D35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AU"/>
    </w:rPr>
  </w:style>
  <w:style w:type="character" w:customStyle="1" w:styleId="pubinfo">
    <w:name w:val="pubinfo"/>
    <w:basedOn w:val="DefaultParagraphFont"/>
    <w:rsid w:val="00142470"/>
  </w:style>
  <w:style w:type="character" w:customStyle="1" w:styleId="TitleChar">
    <w:name w:val="Title Char"/>
    <w:basedOn w:val="DefaultParagraphFont"/>
    <w:link w:val="Title"/>
    <w:uiPriority w:val="10"/>
    <w:rsid w:val="00FB5BF9"/>
    <w:rPr>
      <w:rFonts w:ascii="Times" w:hAnsi="Times" w:cs="Times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61A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4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72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1BB"/>
    <w:pPr>
      <w:ind w:left="720"/>
      <w:contextualSpacing/>
    </w:pPr>
  </w:style>
  <w:style w:type="character" w:styleId="CommentReference">
    <w:name w:val="annotation reference"/>
    <w:basedOn w:val="DefaultParagraphFont"/>
    <w:rsid w:val="00966A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6AE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66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6AE9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966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AE9"/>
    <w:rPr>
      <w:rFonts w:ascii="Tahoma" w:hAnsi="Tahoma" w:cs="Tahoma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rsid w:val="001813DD"/>
    <w:rPr>
      <w:b/>
      <w:color w:val="244061" w:themeColor="accent1" w:themeShade="80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B652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5252"/>
    <w:rPr>
      <w:lang w:val="en-US"/>
    </w:rPr>
  </w:style>
  <w:style w:type="character" w:styleId="FootnoteReference">
    <w:name w:val="footnote reference"/>
    <w:basedOn w:val="DefaultParagraphFont"/>
    <w:rsid w:val="00B6525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D69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1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FollowedHyperlink">
    <w:name w:val="FollowedHyperlink"/>
    <w:basedOn w:val="DefaultParagraphFont"/>
    <w:rsid w:val="00FB457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265A"/>
    <w:rPr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1767D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A1767D"/>
    <w:rPr>
      <w:rFonts w:ascii="Calibri" w:eastAsiaTheme="minorHAnsi" w:hAnsi="Calibri" w:cs="Calibr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02D2"/>
    <w:rPr>
      <w:color w:val="605E5C"/>
      <w:shd w:val="clear" w:color="auto" w:fill="E1DFDD"/>
    </w:rPr>
  </w:style>
  <w:style w:type="character" w:customStyle="1" w:styleId="cit">
    <w:name w:val="cit"/>
    <w:basedOn w:val="DefaultParagraphFont"/>
    <w:rsid w:val="00861E6D"/>
  </w:style>
  <w:style w:type="character" w:customStyle="1" w:styleId="citation-doi">
    <w:name w:val="citation-doi"/>
    <w:basedOn w:val="DefaultParagraphFont"/>
    <w:rsid w:val="00861E6D"/>
  </w:style>
  <w:style w:type="character" w:customStyle="1" w:styleId="yj-message-list-item--body-message">
    <w:name w:val="yj-message-list-item--body-message"/>
    <w:basedOn w:val="DefaultParagraphFont"/>
    <w:rsid w:val="00A53D74"/>
  </w:style>
  <w:style w:type="character" w:customStyle="1" w:styleId="apple-converted-space">
    <w:name w:val="apple-converted-space"/>
    <w:basedOn w:val="DefaultParagraphFont"/>
    <w:rsid w:val="009778FC"/>
  </w:style>
  <w:style w:type="character" w:customStyle="1" w:styleId="Heading3Char">
    <w:name w:val="Heading 3 Char"/>
    <w:basedOn w:val="DefaultParagraphFont"/>
    <w:link w:val="Heading3"/>
    <w:uiPriority w:val="9"/>
    <w:rsid w:val="00FB7C93"/>
    <w:rPr>
      <w:rFonts w:asciiTheme="minorHAnsi" w:hAnsiTheme="minorHAnsi"/>
      <w:b/>
      <w:color w:val="4F81BD" w:themeColor="accent1"/>
      <w:sz w:val="24"/>
      <w:szCs w:val="22"/>
      <w:lang w:eastAsia="en-GB"/>
    </w:rPr>
  </w:style>
  <w:style w:type="character" w:customStyle="1" w:styleId="identifier">
    <w:name w:val="identifier"/>
    <w:basedOn w:val="DefaultParagraphFont"/>
    <w:rsid w:val="002643A8"/>
  </w:style>
  <w:style w:type="character" w:customStyle="1" w:styleId="author">
    <w:name w:val="author"/>
    <w:basedOn w:val="DefaultParagraphFont"/>
    <w:rsid w:val="00552E47"/>
  </w:style>
  <w:style w:type="character" w:customStyle="1" w:styleId="articletitle">
    <w:name w:val="articletitle"/>
    <w:basedOn w:val="DefaultParagraphFont"/>
    <w:rsid w:val="00552E47"/>
  </w:style>
  <w:style w:type="character" w:customStyle="1" w:styleId="pubyear">
    <w:name w:val="pubyear"/>
    <w:basedOn w:val="DefaultParagraphFont"/>
    <w:rsid w:val="00552E47"/>
  </w:style>
  <w:style w:type="character" w:customStyle="1" w:styleId="vol">
    <w:name w:val="vol"/>
    <w:basedOn w:val="DefaultParagraphFont"/>
    <w:rsid w:val="00552E47"/>
  </w:style>
  <w:style w:type="character" w:customStyle="1" w:styleId="pagefirst">
    <w:name w:val="pagefirst"/>
    <w:basedOn w:val="DefaultParagraphFont"/>
    <w:rsid w:val="00552E47"/>
  </w:style>
  <w:style w:type="character" w:customStyle="1" w:styleId="pagelast">
    <w:name w:val="pagelast"/>
    <w:basedOn w:val="DefaultParagraphFont"/>
    <w:rsid w:val="0055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88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736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26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0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84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072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43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9936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45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95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44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530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25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2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941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25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27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743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32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.1016/j.socscimed.2020.113023" TargetMode="External"/><Relationship Id="rId18" Type="http://schemas.openxmlformats.org/officeDocument/2006/relationships/hyperlink" Target="https://doi.org/10.17061/phrp2751747" TargetMode="External"/><Relationship Id="rId26" Type="http://schemas.openxmlformats.org/officeDocument/2006/relationships/hyperlink" Target="https://www.instituteforcreativehealth.org.au/news-events/news/leadership-profile-dr-claire-hooker-chair-nsw-arts-and-health-leadership-group" TargetMode="External"/><Relationship Id="rId39" Type="http://schemas.openxmlformats.org/officeDocument/2006/relationships/hyperlink" Target="http://www.theaustralian.com.au/life/health.../f5d0d3485f8c2eda2c6d5ccf39fa2013" TargetMode="External"/><Relationship Id="rId21" Type="http://schemas.openxmlformats.org/officeDocument/2006/relationships/hyperlink" Target="https://doi.org/10.1177/1609406917690171" TargetMode="External"/><Relationship Id="rId34" Type="http://schemas.openxmlformats.org/officeDocument/2006/relationships/hyperlink" Target="https://theconversation.com/9-ways-to-talk-to-people-who-spread-coronavirus-myths-131378" TargetMode="External"/><Relationship Id="rId42" Type="http://schemas.openxmlformats.org/officeDocument/2006/relationships/hyperlink" Target="http://www.huffingtonpost.com.au/entry/public-health-risks-alternative-facts_us_58a480a2e4b094a129f11fdf" TargetMode="External"/><Relationship Id="rId47" Type="http://schemas.openxmlformats.org/officeDocument/2006/relationships/hyperlink" Target="http://www.6minutes.com.au/blogs/6minutes-insight/boys-club-needs-to-swallow-a-bitter-pill-for-healt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177/1363459318785677" TargetMode="External"/><Relationship Id="rId29" Type="http://schemas.openxmlformats.org/officeDocument/2006/relationships/hyperlink" Target="https://theconversation.com/how-to-talk-to-someone-who-doesnt-wear-a-mask-and-actually-change-their-mind-143995" TargetMode="External"/><Relationship Id="rId11" Type="http://schemas.openxmlformats.org/officeDocument/2006/relationships/hyperlink" Target="https://doi.org/10.1002/hpja.599" TargetMode="External"/><Relationship Id="rId24" Type="http://schemas.openxmlformats.org/officeDocument/2006/relationships/hyperlink" Target="http://tobacco.health.usyd.edu.au/site/supersite/contact/pdfs/Hooker_Chapman_2006ANZJPH.pdf" TargetMode="External"/><Relationship Id="rId32" Type="http://schemas.openxmlformats.org/officeDocument/2006/relationships/hyperlink" Target="https://theconversation.com/schools-are-open-during-the-coronavirus-outbreak-but-should-i-voluntarily-keep-my-kids-home-anyway-if-i-can-we-asked-5-experts-134022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://www.diffusionradio.com/2017/09/the_story_of_ruby_paynescott_p.html" TargetMode="External"/><Relationship Id="rId45" Type="http://schemas.openxmlformats.org/officeDocument/2006/relationships/hyperlink" Target="http://pateblog.nma.gov.au/2015/09/01/irresistible-forces/comment-page-1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4245/spongen.v10i1.38196" TargetMode="External"/><Relationship Id="rId19" Type="http://schemas.openxmlformats.org/officeDocument/2006/relationships/hyperlink" Target="https://doi.org/10.1071/HR17903" TargetMode="External"/><Relationship Id="rId31" Type="http://schemas.openxmlformats.org/officeDocument/2006/relationships/hyperlink" Target="https://theconversation.com/i-have-never-felt-so-frightened-australias-coronavirus-schools-messaging-must-address-teacher-concerns-135934" TargetMode="External"/><Relationship Id="rId44" Type="http://schemas.openxmlformats.org/officeDocument/2006/relationships/hyperlink" Target="http://www.abc.net.au/news/2016-08-31/theatre-skills-helping-doctors-address-workplace-bullying/7797522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hdl.handle.net/2123/13336" TargetMode="External"/><Relationship Id="rId14" Type="http://schemas.openxmlformats.org/officeDocument/2006/relationships/hyperlink" Target="https://doi.org/10.1111/tct.13229" TargetMode="External"/><Relationship Id="rId22" Type="http://schemas.openxmlformats.org/officeDocument/2006/relationships/hyperlink" Target="http://pxjournal.org/journal/vol2/iss2/9" TargetMode="External"/><Relationship Id="rId27" Type="http://schemas.openxmlformats.org/officeDocument/2006/relationships/hyperlink" Target="https://www.sydney.edu.au/education-portfolio/ei/teaching@sydney/zooming-online-oral-and-video-presentations/" TargetMode="External"/><Relationship Id="rId30" Type="http://schemas.openxmlformats.org/officeDocument/2006/relationships/hyperlink" Target="https://theconversation.com/comment-sy-prendre-pour-convaincre-une-personne-anti-masque-den-porter-un-145503" TargetMode="External"/><Relationship Id="rId35" Type="http://schemas.openxmlformats.org/officeDocument/2006/relationships/hyperlink" Target="https://theconversation.com/coronavirus-fears-can-trigger-anti-chinese-prejudice-heres-how-schools-can-help-130945" TargetMode="External"/><Relationship Id="rId43" Type="http://schemas.openxmlformats.org/officeDocument/2006/relationships/hyperlink" Target="http://centreformedicalhumanities.org/illness-many-narratives-reviewed-drs-claire-hooker-scott-fitzpatrick/" TargetMode="External"/><Relationship Id="rId48" Type="http://schemas.openxmlformats.org/officeDocument/2006/relationships/hyperlink" Target="http://theconversation.com/listen-up-health-officials-heres-how-to-reduce-ebolanoia-33637" TargetMode="External"/><Relationship Id="rId8" Type="http://schemas.openxmlformats.org/officeDocument/2006/relationships/hyperlink" Target="http://dx.doi.org/10.1016/b978-0-12-415921-1.00007-5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doi.org/10.15694/m" TargetMode="External"/><Relationship Id="rId17" Type="http://schemas.openxmlformats.org/officeDocument/2006/relationships/hyperlink" Target="http://www.amsj.org/archives/6339" TargetMode="External"/><Relationship Id="rId25" Type="http://schemas.openxmlformats.org/officeDocument/2006/relationships/hyperlink" Target="http://apps.isiknowledge.com.ezproxy1.library.usyd.edu.au/full_record.do?product=WOS&amp;search_mode=GeneralSearch&amp;qid=3&amp;SID=1FncdKm4oa@BO63HNPG&amp;page=1&amp;doc=5" TargetMode="External"/><Relationship Id="rId33" Type="http://schemas.openxmlformats.org/officeDocument/2006/relationships/hyperlink" Target="https://theconversation.com/schools-are-open-during-the-coronavirus-outbreak-but-should-i-voluntarily-keep-my-kids-home-anyway-if-i-can-we-asked-5-experts-134022" TargetMode="External"/><Relationship Id="rId38" Type="http://schemas.openxmlformats.org/officeDocument/2006/relationships/hyperlink" Target="https://www.racgp.org.au/newsGP/Clinical/Offering-trauma-informed-care-in-general-practice" TargetMode="External"/><Relationship Id="rId46" Type="http://schemas.openxmlformats.org/officeDocument/2006/relationships/hyperlink" Target="http://theconversation.com/medicine-needs-to-swallow-a-bitter-pill-for-a-healthier-future-38777" TargetMode="External"/><Relationship Id="rId20" Type="http://schemas.openxmlformats.org/officeDocument/2006/relationships/hyperlink" Target="http://mh.bmj.com/content/43/1/68.responses" TargetMode="External"/><Relationship Id="rId41" Type="http://schemas.openxmlformats.org/officeDocument/2006/relationships/hyperlink" Target="https://theconversation.com/how-to-cut-through-when-talking-to-anti-vaxxers-and-anti-fluoriders-72504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ink.springer.com/article/10.1007/s10728-018-0356-z" TargetMode="External"/><Relationship Id="rId23" Type="http://schemas.openxmlformats.org/officeDocument/2006/relationships/hyperlink" Target="http://tobacco.health.usyd.edu.au/site/supersite/contact/pdfs/H&amp;H2007.pdf" TargetMode="External"/><Relationship Id="rId28" Type="http://schemas.openxmlformats.org/officeDocument/2006/relationships/hyperlink" Target="https://changemakerspodcast.org/27-big-moment/" TargetMode="External"/><Relationship Id="rId36" Type="http://schemas.openxmlformats.org/officeDocument/2006/relationships/hyperlink" Target="https://theconversation.com/i-want-to-stare-death-in-the-eye-why-dying-inspires-so-many-writers-and-artists-128061" TargetMode="External"/><Relationship Id="rId49" Type="http://schemas.openxmlformats.org/officeDocument/2006/relationships/hyperlink" Target="http://blogs.usyd.edu.au/sydneypublishing/2015/09/scholarly_publishing_debates_1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s.library.usyd.edu.au/browse?type=author&amp;value=Hooker%2C+C&amp;sort_by=2&amp;order=DESC&amp;rpp=50&amp;etal=0&amp;submit_browse=Upda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877366EFE3E4E8459B2C44C2F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B2E7-7752-F04E-AEF6-DF560BD2539C}"/>
      </w:docPartPr>
      <w:docPartBody>
        <w:p w:rsidR="00BF3233" w:rsidRDefault="00BF3233" w:rsidP="00BF3233">
          <w:pPr>
            <w:pStyle w:val="77B877366EFE3E4E8459B2C44C2FD2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33"/>
    <w:rsid w:val="000A7040"/>
    <w:rsid w:val="001105A8"/>
    <w:rsid w:val="00155E94"/>
    <w:rsid w:val="001C0082"/>
    <w:rsid w:val="00242ED2"/>
    <w:rsid w:val="0048274B"/>
    <w:rsid w:val="005E7145"/>
    <w:rsid w:val="005F53A9"/>
    <w:rsid w:val="007A7138"/>
    <w:rsid w:val="007E57B0"/>
    <w:rsid w:val="00877FA0"/>
    <w:rsid w:val="00906258"/>
    <w:rsid w:val="009F5885"/>
    <w:rsid w:val="00A10FF2"/>
    <w:rsid w:val="00BE675A"/>
    <w:rsid w:val="00BF3233"/>
    <w:rsid w:val="00C304B5"/>
    <w:rsid w:val="00E922CE"/>
    <w:rsid w:val="00F1320E"/>
    <w:rsid w:val="00F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B877366EFE3E4E8459B2C44C2FD26B">
    <w:name w:val="77B877366EFE3E4E8459B2C44C2FD26B"/>
    <w:rsid w:val="00BF3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75D3-D67E-2B4B-AA09-9CCB5161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8982</Words>
  <Characters>51199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- Dr Claire Hooker</vt:lpstr>
    </vt:vector>
  </TitlesOfParts>
  <Company>University of Sydney</Company>
  <LinksUpToDate>false</LinksUpToDate>
  <CharactersWithSpaces>60061</CharactersWithSpaces>
  <SharedDoc>false</SharedDoc>
  <HLinks>
    <vt:vector size="36" baseType="variant">
      <vt:variant>
        <vt:i4>852056</vt:i4>
      </vt:variant>
      <vt:variant>
        <vt:i4>6</vt:i4>
      </vt:variant>
      <vt:variant>
        <vt:i4>0</vt:i4>
      </vt:variant>
      <vt:variant>
        <vt:i4>5</vt:i4>
      </vt:variant>
      <vt:variant>
        <vt:lpwstr>http://apps.isiknowledge.com.ezproxy1.library.usyd.edu.au/full_record.do?product=WOS&amp;search_mode=GeneralSearch&amp;qid=3&amp;SID=1FncdKm4oa@BO63HNPG&amp;page=1&amp;doc=5</vt:lpwstr>
      </vt:variant>
      <vt:variant>
        <vt:lpwstr/>
      </vt:variant>
      <vt:variant>
        <vt:i4>3080193</vt:i4>
      </vt:variant>
      <vt:variant>
        <vt:i4>3</vt:i4>
      </vt:variant>
      <vt:variant>
        <vt:i4>0</vt:i4>
      </vt:variant>
      <vt:variant>
        <vt:i4>5</vt:i4>
      </vt:variant>
      <vt:variant>
        <vt:lpwstr>http://tobacco.health.usyd.edu.au/site/supersite/contact/pdfs/Hooker_Chapman_2006ANZJPH.pdf</vt:lpwstr>
      </vt:variant>
      <vt:variant>
        <vt:lpwstr/>
      </vt:variant>
      <vt:variant>
        <vt:i4>1376375</vt:i4>
      </vt:variant>
      <vt:variant>
        <vt:i4>0</vt:i4>
      </vt:variant>
      <vt:variant>
        <vt:i4>0</vt:i4>
      </vt:variant>
      <vt:variant>
        <vt:i4>5</vt:i4>
      </vt:variant>
      <vt:variant>
        <vt:lpwstr>http://tobacco.health.usyd.edu.au/site/supersite/contact/pdfs/H&amp;H2007.pdf</vt:lpwstr>
      </vt:variant>
      <vt:variant>
        <vt:lpwstr/>
      </vt:variant>
      <vt:variant>
        <vt:i4>65545</vt:i4>
      </vt:variant>
      <vt:variant>
        <vt:i4>-1</vt:i4>
      </vt:variant>
      <vt:variant>
        <vt:i4>1026</vt:i4>
      </vt:variant>
      <vt:variant>
        <vt:i4>1</vt:i4>
      </vt:variant>
      <vt:variant>
        <vt:lpwstr>head</vt:lpwstr>
      </vt:variant>
      <vt:variant>
        <vt:lpwstr/>
      </vt:variant>
      <vt:variant>
        <vt:i4>6946824</vt:i4>
      </vt:variant>
      <vt:variant>
        <vt:i4>-1</vt:i4>
      </vt:variant>
      <vt:variant>
        <vt:i4>1028</vt:i4>
      </vt:variant>
      <vt:variant>
        <vt:i4>1</vt:i4>
      </vt:variant>
      <vt:variant>
        <vt:lpwstr>stupidcover</vt:lpwstr>
      </vt:variant>
      <vt:variant>
        <vt:lpwstr/>
      </vt:variant>
      <vt:variant>
        <vt:i4>1245291</vt:i4>
      </vt:variant>
      <vt:variant>
        <vt:i4>-1</vt:i4>
      </vt:variant>
      <vt:variant>
        <vt:i4>1029</vt:i4>
      </vt:variant>
      <vt:variant>
        <vt:i4>1</vt:i4>
      </vt:variant>
      <vt:variant>
        <vt:lpwstr>contagion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Dr Claire Hooker</dc:title>
  <dc:creator>claireh</dc:creator>
  <cp:lastModifiedBy>Claire Hooker</cp:lastModifiedBy>
  <cp:revision>11</cp:revision>
  <cp:lastPrinted>2017-08-09T10:52:00Z</cp:lastPrinted>
  <dcterms:created xsi:type="dcterms:W3CDTF">2022-04-26T19:39:00Z</dcterms:created>
  <dcterms:modified xsi:type="dcterms:W3CDTF">2022-04-27T03:46:00Z</dcterms:modified>
</cp:coreProperties>
</file>