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7114" w14:textId="77777777" w:rsidR="00051B5D" w:rsidRPr="004D0549" w:rsidRDefault="00051B5D" w:rsidP="00210F82">
      <w:pPr>
        <w:pStyle w:val="StyleHeading1MaintitleKernat16pt"/>
        <w:rPr>
          <w:rFonts w:asciiTheme="minorHAnsi" w:hAnsiTheme="minorHAnsi" w:cstheme="minorHAnsi"/>
        </w:rPr>
      </w:pPr>
      <w:r w:rsidRPr="004D0549">
        <w:rPr>
          <w:rFonts w:asciiTheme="minorHAnsi" w:hAnsiTheme="minorHAnsi" w:cstheme="minorHAnsi"/>
        </w:rPr>
        <w:t xml:space="preserve">Jo </w:t>
      </w:r>
      <w:r w:rsidR="00E2792A" w:rsidRPr="004D0549">
        <w:rPr>
          <w:rFonts w:asciiTheme="minorHAnsi" w:hAnsiTheme="minorHAnsi" w:cstheme="minorHAnsi"/>
        </w:rPr>
        <w:t xml:space="preserve">LONGMAN </w:t>
      </w:r>
    </w:p>
    <w:p w14:paraId="49B0BFE4" w14:textId="7C4DD19C" w:rsidR="00051B5D" w:rsidRPr="004D0549" w:rsidRDefault="00051B5D" w:rsidP="00783B70">
      <w:pPr>
        <w:spacing w:before="240"/>
        <w:rPr>
          <w:rFonts w:asciiTheme="minorHAnsi" w:hAnsiTheme="minorHAnsi" w:cstheme="minorHAnsi"/>
          <w:sz w:val="22"/>
          <w:szCs w:val="22"/>
        </w:rPr>
      </w:pPr>
      <w:r w:rsidRPr="004D0549">
        <w:rPr>
          <w:rFonts w:asciiTheme="minorHAnsi" w:hAnsiTheme="minorHAnsi" w:cstheme="minorHAnsi"/>
          <w:sz w:val="22"/>
          <w:szCs w:val="22"/>
        </w:rPr>
        <w:t>Abbreviated Academic Curriculum Vitae</w:t>
      </w:r>
      <w:r w:rsidR="00447A25" w:rsidRPr="004D0549">
        <w:rPr>
          <w:rFonts w:asciiTheme="minorHAnsi" w:hAnsiTheme="minorHAnsi" w:cstheme="minorHAnsi"/>
          <w:sz w:val="22"/>
          <w:szCs w:val="22"/>
        </w:rPr>
        <w:t xml:space="preserve"> </w:t>
      </w:r>
    </w:p>
    <w:p w14:paraId="1CBE6D70" w14:textId="77777777" w:rsidR="00447A25" w:rsidRPr="004D0549" w:rsidRDefault="00447A25" w:rsidP="000F28EA">
      <w:pPr>
        <w:rPr>
          <w:rFonts w:asciiTheme="minorHAnsi" w:hAnsiTheme="minorHAnsi" w:cstheme="minorHAnsi"/>
          <w:sz w:val="22"/>
          <w:szCs w:val="22"/>
        </w:rPr>
      </w:pPr>
    </w:p>
    <w:p w14:paraId="507932D6" w14:textId="77777777" w:rsidR="00051B5D" w:rsidRPr="004D0549" w:rsidRDefault="00051B5D" w:rsidP="000F28EA">
      <w:pPr>
        <w:rPr>
          <w:rFonts w:asciiTheme="minorHAnsi" w:eastAsia="Arial Unicode MS" w:hAnsiTheme="minorHAnsi" w:cstheme="minorHAnsi"/>
          <w:b/>
          <w:sz w:val="22"/>
          <w:szCs w:val="22"/>
        </w:rPr>
      </w:pPr>
      <w:r w:rsidRPr="004D0549">
        <w:rPr>
          <w:rFonts w:asciiTheme="minorHAnsi" w:eastAsia="Arial Unicode MS" w:hAnsiTheme="minorHAnsi" w:cstheme="minorHAnsi"/>
          <w:b/>
          <w:sz w:val="22"/>
          <w:szCs w:val="22"/>
        </w:rPr>
        <w:t>CURRENT APPOINTMENT</w:t>
      </w:r>
    </w:p>
    <w:p w14:paraId="54A00AB7" w14:textId="06869888" w:rsidR="00210F82" w:rsidRPr="004D0549" w:rsidRDefault="00051B5D" w:rsidP="000F28EA">
      <w:pPr>
        <w:rPr>
          <w:rFonts w:asciiTheme="minorHAnsi" w:hAnsiTheme="minorHAnsi" w:cstheme="minorHAnsi"/>
          <w:sz w:val="22"/>
          <w:szCs w:val="22"/>
          <w:lang w:val="en-AU"/>
        </w:rPr>
      </w:pPr>
      <w:r w:rsidRPr="004D0549">
        <w:rPr>
          <w:rFonts w:asciiTheme="minorHAnsi" w:hAnsiTheme="minorHAnsi" w:cstheme="minorHAnsi"/>
          <w:b/>
          <w:sz w:val="22"/>
          <w:szCs w:val="22"/>
        </w:rPr>
        <w:tab/>
      </w:r>
      <w:r w:rsidR="00E245B2" w:rsidRPr="004D0549">
        <w:rPr>
          <w:rFonts w:asciiTheme="minorHAnsi" w:hAnsiTheme="minorHAnsi" w:cstheme="minorHAnsi"/>
          <w:b/>
          <w:sz w:val="22"/>
          <w:szCs w:val="22"/>
        </w:rPr>
        <w:t xml:space="preserve">Senior </w:t>
      </w:r>
      <w:r w:rsidRPr="004D0549">
        <w:rPr>
          <w:rFonts w:asciiTheme="minorHAnsi" w:hAnsiTheme="minorHAnsi" w:cstheme="minorHAnsi"/>
          <w:b/>
          <w:sz w:val="22"/>
          <w:szCs w:val="22"/>
        </w:rPr>
        <w:t>Research Fellow</w:t>
      </w:r>
      <w:r w:rsidRPr="004D0549">
        <w:rPr>
          <w:rFonts w:asciiTheme="minorHAnsi" w:hAnsiTheme="minorHAnsi" w:cstheme="minorHAnsi"/>
          <w:sz w:val="22"/>
          <w:szCs w:val="22"/>
          <w:lang w:val="en-AU"/>
        </w:rPr>
        <w:t xml:space="preserve">, </w:t>
      </w:r>
    </w:p>
    <w:p w14:paraId="1AC7F98E" w14:textId="77777777" w:rsidR="00051B5D" w:rsidRPr="004D0549" w:rsidRDefault="00210F82" w:rsidP="000F28EA">
      <w:pPr>
        <w:rPr>
          <w:rFonts w:asciiTheme="minorHAnsi" w:hAnsiTheme="minorHAnsi" w:cstheme="minorHAnsi"/>
          <w:sz w:val="22"/>
          <w:szCs w:val="22"/>
          <w:lang w:val="en-AU"/>
        </w:rPr>
      </w:pPr>
      <w:r w:rsidRPr="004D0549">
        <w:rPr>
          <w:rFonts w:asciiTheme="minorHAnsi" w:hAnsiTheme="minorHAnsi" w:cstheme="minorHAnsi"/>
          <w:sz w:val="22"/>
          <w:szCs w:val="22"/>
          <w:lang w:val="en-AU"/>
        </w:rPr>
        <w:tab/>
      </w:r>
      <w:r w:rsidR="00051B5D" w:rsidRPr="004D0549">
        <w:rPr>
          <w:rFonts w:asciiTheme="minorHAnsi" w:hAnsiTheme="minorHAnsi" w:cstheme="minorHAnsi"/>
          <w:sz w:val="22"/>
          <w:szCs w:val="22"/>
          <w:lang w:val="en-AU"/>
        </w:rPr>
        <w:t>University Centre for Rural Health, University of Sydney</w:t>
      </w:r>
      <w:r w:rsidR="00E2792A" w:rsidRPr="004D0549">
        <w:rPr>
          <w:rFonts w:asciiTheme="minorHAnsi" w:hAnsiTheme="minorHAnsi" w:cstheme="minorHAnsi"/>
          <w:sz w:val="22"/>
          <w:szCs w:val="22"/>
          <w:lang w:val="en-AU"/>
        </w:rPr>
        <w:t xml:space="preserve">, </w:t>
      </w:r>
      <w:r w:rsidR="00051B5D" w:rsidRPr="004D0549">
        <w:rPr>
          <w:rFonts w:asciiTheme="minorHAnsi" w:hAnsiTheme="minorHAnsi" w:cstheme="minorHAnsi"/>
          <w:sz w:val="22"/>
          <w:szCs w:val="22"/>
          <w:lang w:val="en-AU"/>
        </w:rPr>
        <w:t>since 2010</w:t>
      </w:r>
    </w:p>
    <w:p w14:paraId="04BD85B8" w14:textId="77777777" w:rsidR="000F28EA" w:rsidRPr="004D0549" w:rsidRDefault="000F28EA" w:rsidP="000F28EA">
      <w:pPr>
        <w:rPr>
          <w:rFonts w:asciiTheme="minorHAnsi" w:hAnsiTheme="minorHAnsi" w:cstheme="minorHAnsi"/>
          <w:sz w:val="22"/>
          <w:szCs w:val="22"/>
        </w:rPr>
      </w:pPr>
      <w:r w:rsidRPr="004D0549">
        <w:rPr>
          <w:rFonts w:asciiTheme="minorHAnsi" w:hAnsiTheme="minorHAnsi" w:cstheme="minorHAnsi"/>
          <w:b/>
          <w:sz w:val="22"/>
          <w:szCs w:val="22"/>
        </w:rPr>
        <w:t>NATIONALITY</w:t>
      </w:r>
      <w:r w:rsidRPr="004D0549">
        <w:rPr>
          <w:rFonts w:asciiTheme="minorHAnsi" w:hAnsiTheme="minorHAnsi" w:cstheme="minorHAnsi"/>
          <w:sz w:val="22"/>
          <w:szCs w:val="22"/>
        </w:rPr>
        <w:t>:</w:t>
      </w:r>
      <w:r w:rsidRPr="004D0549">
        <w:rPr>
          <w:rFonts w:asciiTheme="minorHAnsi" w:hAnsiTheme="minorHAnsi" w:cstheme="minorHAnsi"/>
          <w:sz w:val="22"/>
          <w:szCs w:val="22"/>
        </w:rPr>
        <w:tab/>
      </w:r>
      <w:r w:rsidR="001F028E" w:rsidRPr="004D0549">
        <w:rPr>
          <w:rFonts w:asciiTheme="minorHAnsi" w:hAnsiTheme="minorHAnsi" w:cstheme="minorHAnsi"/>
          <w:sz w:val="22"/>
          <w:szCs w:val="22"/>
        </w:rPr>
        <w:t>Australian</w:t>
      </w:r>
    </w:p>
    <w:p w14:paraId="75BFA21B" w14:textId="77777777" w:rsidR="000F28EA" w:rsidRPr="004D0549" w:rsidRDefault="000F28EA" w:rsidP="000F28EA">
      <w:pPr>
        <w:rPr>
          <w:rFonts w:asciiTheme="minorHAnsi" w:hAnsiTheme="minorHAnsi" w:cstheme="minorHAnsi"/>
          <w:sz w:val="22"/>
          <w:szCs w:val="22"/>
        </w:rPr>
      </w:pPr>
      <w:r w:rsidRPr="004D0549">
        <w:rPr>
          <w:rFonts w:asciiTheme="minorHAnsi" w:hAnsiTheme="minorHAnsi" w:cstheme="minorHAnsi"/>
          <w:b/>
          <w:bCs/>
          <w:sz w:val="22"/>
          <w:szCs w:val="22"/>
        </w:rPr>
        <w:t>LANGUAGE:</w:t>
      </w:r>
      <w:r w:rsidRPr="004D0549">
        <w:rPr>
          <w:rFonts w:asciiTheme="minorHAnsi" w:hAnsiTheme="minorHAnsi" w:cstheme="minorHAnsi"/>
          <w:sz w:val="22"/>
          <w:szCs w:val="22"/>
        </w:rPr>
        <w:tab/>
        <w:t>English – proficient</w:t>
      </w:r>
    </w:p>
    <w:p w14:paraId="53BAE3D6" w14:textId="77777777" w:rsidR="00051B5D" w:rsidRPr="004D0549" w:rsidRDefault="00051B5D" w:rsidP="000F28EA">
      <w:pPr>
        <w:rPr>
          <w:rFonts w:asciiTheme="minorHAnsi" w:hAnsiTheme="minorHAnsi" w:cstheme="minorHAnsi"/>
          <w:sz w:val="22"/>
          <w:szCs w:val="22"/>
        </w:rPr>
      </w:pPr>
      <w:r w:rsidRPr="004D0549">
        <w:rPr>
          <w:rFonts w:asciiTheme="minorHAnsi" w:hAnsiTheme="minorHAnsi" w:cstheme="minorHAnsi"/>
          <w:b/>
          <w:bCs/>
          <w:sz w:val="22"/>
          <w:szCs w:val="22"/>
        </w:rPr>
        <w:t>ADDRESS</w:t>
      </w:r>
      <w:r w:rsidR="006970D8" w:rsidRPr="004D0549">
        <w:rPr>
          <w:rFonts w:asciiTheme="minorHAnsi" w:hAnsiTheme="minorHAnsi" w:cstheme="minorHAnsi"/>
          <w:sz w:val="22"/>
          <w:szCs w:val="22"/>
        </w:rPr>
        <w:t>:</w:t>
      </w:r>
      <w:r w:rsidR="006970D8" w:rsidRPr="004D0549">
        <w:rPr>
          <w:rFonts w:asciiTheme="minorHAnsi" w:hAnsiTheme="minorHAnsi" w:cstheme="minorHAnsi"/>
          <w:sz w:val="22"/>
          <w:szCs w:val="22"/>
        </w:rPr>
        <w:tab/>
      </w:r>
      <w:r w:rsidRPr="004D0549">
        <w:rPr>
          <w:rFonts w:asciiTheme="minorHAnsi" w:hAnsiTheme="minorHAnsi" w:cstheme="minorHAnsi"/>
          <w:sz w:val="22"/>
          <w:szCs w:val="22"/>
        </w:rPr>
        <w:t>PO Box 3074, Lismore, NSW, 2480, Australia</w:t>
      </w:r>
    </w:p>
    <w:p w14:paraId="43C376A9" w14:textId="77777777" w:rsidR="00051B5D" w:rsidRPr="004D0549" w:rsidRDefault="00051B5D" w:rsidP="000F28EA">
      <w:pPr>
        <w:rPr>
          <w:rFonts w:asciiTheme="minorHAnsi" w:hAnsiTheme="minorHAnsi" w:cstheme="minorHAnsi"/>
          <w:sz w:val="22"/>
          <w:szCs w:val="22"/>
        </w:rPr>
      </w:pPr>
      <w:r w:rsidRPr="004D0549">
        <w:rPr>
          <w:rFonts w:asciiTheme="minorHAnsi" w:hAnsiTheme="minorHAnsi" w:cstheme="minorHAnsi"/>
          <w:b/>
          <w:bCs/>
          <w:sz w:val="22"/>
          <w:szCs w:val="22"/>
        </w:rPr>
        <w:t>TELEPHONE</w:t>
      </w:r>
      <w:r w:rsidRPr="004D0549">
        <w:rPr>
          <w:rFonts w:asciiTheme="minorHAnsi" w:hAnsiTheme="minorHAnsi" w:cstheme="minorHAnsi"/>
          <w:sz w:val="22"/>
          <w:szCs w:val="22"/>
        </w:rPr>
        <w:t>:</w:t>
      </w:r>
      <w:r w:rsidRPr="004D0549">
        <w:rPr>
          <w:rFonts w:asciiTheme="minorHAnsi" w:hAnsiTheme="minorHAnsi" w:cstheme="minorHAnsi"/>
          <w:sz w:val="22"/>
          <w:szCs w:val="22"/>
        </w:rPr>
        <w:tab/>
        <w:t xml:space="preserve">+ 61 2 </w:t>
      </w:r>
      <w:r w:rsidR="00101F9F" w:rsidRPr="004D0549">
        <w:rPr>
          <w:rFonts w:asciiTheme="minorHAnsi" w:hAnsiTheme="minorHAnsi" w:cstheme="minorHAnsi"/>
          <w:sz w:val="22"/>
          <w:szCs w:val="22"/>
          <w:lang w:val="en-AU"/>
        </w:rPr>
        <w:t xml:space="preserve">6629 </w:t>
      </w:r>
      <w:r w:rsidRPr="004D0549">
        <w:rPr>
          <w:rFonts w:asciiTheme="minorHAnsi" w:hAnsiTheme="minorHAnsi" w:cstheme="minorHAnsi"/>
          <w:sz w:val="22"/>
          <w:szCs w:val="22"/>
          <w:lang w:val="en-AU"/>
        </w:rPr>
        <w:t>4226</w:t>
      </w:r>
      <w:r w:rsidRPr="004D0549">
        <w:rPr>
          <w:rFonts w:asciiTheme="minorHAnsi" w:hAnsiTheme="minorHAnsi" w:cstheme="minorHAnsi"/>
          <w:sz w:val="22"/>
          <w:szCs w:val="22"/>
        </w:rPr>
        <w:t xml:space="preserve"> (business hours)</w:t>
      </w:r>
    </w:p>
    <w:p w14:paraId="3CAC1D24" w14:textId="77777777" w:rsidR="00181B12" w:rsidRPr="004D0549" w:rsidRDefault="00181B12" w:rsidP="000F28EA">
      <w:pPr>
        <w:rPr>
          <w:rFonts w:asciiTheme="minorHAnsi" w:hAnsiTheme="minorHAnsi" w:cstheme="minorHAnsi"/>
          <w:sz w:val="22"/>
          <w:szCs w:val="22"/>
        </w:rPr>
      </w:pPr>
      <w:r w:rsidRPr="004D0549">
        <w:rPr>
          <w:rFonts w:asciiTheme="minorHAnsi" w:hAnsiTheme="minorHAnsi" w:cstheme="minorHAnsi"/>
          <w:b/>
          <w:sz w:val="22"/>
          <w:szCs w:val="22"/>
        </w:rPr>
        <w:t>MOBILE:</w:t>
      </w:r>
      <w:r w:rsidRPr="004D0549">
        <w:rPr>
          <w:rFonts w:asciiTheme="minorHAnsi" w:hAnsiTheme="minorHAnsi" w:cstheme="minorHAnsi"/>
          <w:sz w:val="22"/>
          <w:szCs w:val="22"/>
        </w:rPr>
        <w:tab/>
        <w:t>0438 49 49 61</w:t>
      </w:r>
    </w:p>
    <w:p w14:paraId="31E6CF90" w14:textId="77777777" w:rsidR="00051B5D" w:rsidRPr="004D0549" w:rsidRDefault="00051B5D" w:rsidP="000F28EA">
      <w:pPr>
        <w:rPr>
          <w:rFonts w:asciiTheme="minorHAnsi" w:hAnsiTheme="minorHAnsi" w:cstheme="minorHAnsi"/>
          <w:sz w:val="22"/>
          <w:szCs w:val="22"/>
        </w:rPr>
      </w:pPr>
      <w:r w:rsidRPr="004D0549">
        <w:rPr>
          <w:rFonts w:asciiTheme="minorHAnsi" w:hAnsiTheme="minorHAnsi" w:cstheme="minorHAnsi"/>
          <w:b/>
          <w:bCs/>
          <w:sz w:val="22"/>
          <w:szCs w:val="22"/>
        </w:rPr>
        <w:t>FACSIMILE</w:t>
      </w:r>
      <w:r w:rsidRPr="004D0549">
        <w:rPr>
          <w:rFonts w:asciiTheme="minorHAnsi" w:hAnsiTheme="minorHAnsi" w:cstheme="minorHAnsi"/>
          <w:sz w:val="22"/>
          <w:szCs w:val="22"/>
        </w:rPr>
        <w:t>:</w:t>
      </w:r>
      <w:r w:rsidRPr="004D0549">
        <w:rPr>
          <w:rFonts w:asciiTheme="minorHAnsi" w:hAnsiTheme="minorHAnsi" w:cstheme="minorHAnsi"/>
          <w:sz w:val="22"/>
          <w:szCs w:val="22"/>
        </w:rPr>
        <w:tab/>
        <w:t>+ 61 2 6620 7270</w:t>
      </w:r>
    </w:p>
    <w:p w14:paraId="7EB586D9" w14:textId="77777777" w:rsidR="00051B5D" w:rsidRPr="004D0549" w:rsidRDefault="00051B5D" w:rsidP="000F28EA">
      <w:pPr>
        <w:rPr>
          <w:rFonts w:asciiTheme="minorHAnsi" w:hAnsiTheme="minorHAnsi" w:cstheme="minorHAnsi"/>
          <w:sz w:val="22"/>
          <w:szCs w:val="22"/>
        </w:rPr>
      </w:pPr>
      <w:r w:rsidRPr="004D0549">
        <w:rPr>
          <w:rFonts w:asciiTheme="minorHAnsi" w:hAnsiTheme="minorHAnsi" w:cstheme="minorHAnsi"/>
          <w:b/>
          <w:bCs/>
          <w:sz w:val="22"/>
          <w:szCs w:val="22"/>
        </w:rPr>
        <w:t>EMAIL:</w:t>
      </w:r>
      <w:r w:rsidRPr="004D0549">
        <w:rPr>
          <w:rFonts w:asciiTheme="minorHAnsi" w:hAnsiTheme="minorHAnsi" w:cstheme="minorHAnsi"/>
          <w:sz w:val="22"/>
          <w:szCs w:val="22"/>
        </w:rPr>
        <w:tab/>
      </w:r>
      <w:hyperlink r:id="rId10" w:history="1">
        <w:r w:rsidR="0042296D" w:rsidRPr="004D0549">
          <w:rPr>
            <w:rStyle w:val="Hyperlink"/>
            <w:rFonts w:asciiTheme="minorHAnsi" w:hAnsiTheme="minorHAnsi" w:cstheme="minorHAnsi"/>
            <w:sz w:val="22"/>
            <w:szCs w:val="22"/>
          </w:rPr>
          <w:t>jo.longman@sydney.edu.au</w:t>
        </w:r>
      </w:hyperlink>
    </w:p>
    <w:p w14:paraId="1503343C" w14:textId="77777777" w:rsidR="00051B5D" w:rsidRPr="004D0549" w:rsidRDefault="00051B5D" w:rsidP="001D137B">
      <w:pPr>
        <w:pStyle w:val="Heading2"/>
        <w:spacing w:after="0"/>
        <w:rPr>
          <w:rFonts w:asciiTheme="minorHAnsi" w:hAnsiTheme="minorHAnsi" w:cstheme="minorHAnsi"/>
        </w:rPr>
      </w:pPr>
      <w:bookmarkStart w:id="0" w:name="_Toc449244910"/>
      <w:bookmarkStart w:id="1" w:name="_Toc531422433"/>
      <w:bookmarkStart w:id="2" w:name="_Toc531771496"/>
      <w:bookmarkStart w:id="3" w:name="_Toc21151406"/>
      <w:r w:rsidRPr="004D0549">
        <w:rPr>
          <w:rFonts w:asciiTheme="minorHAnsi" w:hAnsiTheme="minorHAnsi" w:cstheme="minorHAnsi"/>
        </w:rPr>
        <w:t>QUALIFICATIONS</w:t>
      </w:r>
      <w:bookmarkEnd w:id="0"/>
      <w:bookmarkEnd w:id="1"/>
      <w:bookmarkEnd w:id="2"/>
      <w:bookmarkEnd w:id="3"/>
    </w:p>
    <w:p w14:paraId="36F7AFF3" w14:textId="77777777" w:rsidR="00051B5D" w:rsidRPr="004D0549" w:rsidRDefault="00051B5D" w:rsidP="000F28EA">
      <w:pPr>
        <w:rPr>
          <w:rFonts w:asciiTheme="minorHAnsi" w:hAnsiTheme="minorHAnsi" w:cstheme="minorHAnsi"/>
          <w:sz w:val="22"/>
          <w:szCs w:val="22"/>
          <w:lang w:val="en-AU" w:eastAsia="en-AU"/>
        </w:rPr>
      </w:pPr>
      <w:r w:rsidRPr="004D0549">
        <w:rPr>
          <w:rFonts w:asciiTheme="minorHAnsi" w:hAnsiTheme="minorHAnsi" w:cstheme="minorHAnsi"/>
          <w:sz w:val="22"/>
          <w:szCs w:val="22"/>
          <w:lang w:val="en-AU" w:eastAsia="en-AU"/>
        </w:rPr>
        <w:t>2008</w:t>
      </w:r>
      <w:r w:rsidRPr="004D0549">
        <w:rPr>
          <w:rFonts w:asciiTheme="minorHAnsi" w:hAnsiTheme="minorHAnsi" w:cstheme="minorHAnsi"/>
          <w:sz w:val="22"/>
          <w:szCs w:val="22"/>
          <w:lang w:val="en-AU" w:eastAsia="en-AU"/>
        </w:rPr>
        <w:tab/>
      </w:r>
      <w:proofErr w:type="gramStart"/>
      <w:r w:rsidR="000F28EA" w:rsidRPr="004D0549">
        <w:rPr>
          <w:rFonts w:asciiTheme="minorHAnsi" w:hAnsiTheme="minorHAnsi" w:cstheme="minorHAnsi"/>
          <w:b/>
          <w:sz w:val="22"/>
          <w:szCs w:val="22"/>
          <w:lang w:val="en-AU" w:eastAsia="en-AU"/>
        </w:rPr>
        <w:t>Masters in Public Health</w:t>
      </w:r>
      <w:proofErr w:type="gramEnd"/>
      <w:r w:rsidR="000F28EA" w:rsidRPr="004D0549">
        <w:rPr>
          <w:rFonts w:asciiTheme="minorHAnsi" w:hAnsiTheme="minorHAnsi" w:cstheme="minorHAnsi"/>
          <w:sz w:val="22"/>
          <w:szCs w:val="22"/>
          <w:lang w:val="en-AU" w:eastAsia="en-AU"/>
        </w:rPr>
        <w:t>,</w:t>
      </w:r>
      <w:r w:rsidR="000F28EA" w:rsidRPr="004D0549">
        <w:rPr>
          <w:rFonts w:asciiTheme="minorHAnsi" w:hAnsiTheme="minorHAnsi" w:cstheme="minorHAnsi"/>
          <w:sz w:val="22"/>
          <w:szCs w:val="22"/>
        </w:rPr>
        <w:t xml:space="preserve"> </w:t>
      </w:r>
      <w:r w:rsidRPr="004D0549">
        <w:rPr>
          <w:rFonts w:asciiTheme="minorHAnsi" w:hAnsiTheme="minorHAnsi" w:cstheme="minorHAnsi"/>
          <w:sz w:val="22"/>
          <w:szCs w:val="22"/>
        </w:rPr>
        <w:t>University of Nottingham, UK</w:t>
      </w:r>
    </w:p>
    <w:p w14:paraId="5725C20F" w14:textId="77777777" w:rsidR="00051B5D" w:rsidRPr="004D0549" w:rsidRDefault="00051B5D" w:rsidP="000F28EA">
      <w:pPr>
        <w:pStyle w:val="BodyText"/>
        <w:spacing w:after="0"/>
        <w:rPr>
          <w:rFonts w:asciiTheme="minorHAnsi" w:hAnsiTheme="minorHAnsi" w:cstheme="minorHAnsi"/>
        </w:rPr>
      </w:pPr>
      <w:r w:rsidRPr="004D0549">
        <w:rPr>
          <w:rFonts w:asciiTheme="minorHAnsi" w:hAnsiTheme="minorHAnsi" w:cstheme="minorHAnsi"/>
          <w:lang w:val="en-AU" w:eastAsia="en-AU"/>
        </w:rPr>
        <w:t>1995</w:t>
      </w:r>
      <w:r w:rsidRPr="004D0549">
        <w:rPr>
          <w:rFonts w:asciiTheme="minorHAnsi" w:hAnsiTheme="minorHAnsi" w:cstheme="minorHAnsi"/>
          <w:lang w:val="en-AU" w:eastAsia="en-AU"/>
        </w:rPr>
        <w:tab/>
      </w:r>
      <w:r w:rsidRPr="004D0549">
        <w:rPr>
          <w:rFonts w:asciiTheme="minorHAnsi" w:hAnsiTheme="minorHAnsi" w:cstheme="minorHAnsi"/>
          <w:b/>
          <w:lang w:val="en-AU" w:eastAsia="en-AU"/>
        </w:rPr>
        <w:t>PhD</w:t>
      </w:r>
      <w:r w:rsidR="00E2792A" w:rsidRPr="004D0549">
        <w:rPr>
          <w:rFonts w:asciiTheme="minorHAnsi" w:hAnsiTheme="minorHAnsi" w:cstheme="minorHAnsi"/>
          <w:b/>
          <w:lang w:val="en-AU" w:eastAsia="en-AU"/>
        </w:rPr>
        <w:t>,</w:t>
      </w:r>
      <w:r w:rsidR="00E2792A" w:rsidRPr="004D0549">
        <w:rPr>
          <w:rFonts w:asciiTheme="minorHAnsi" w:hAnsiTheme="minorHAnsi" w:cstheme="minorHAnsi"/>
          <w:lang w:val="en-AU" w:eastAsia="en-AU"/>
        </w:rPr>
        <w:t xml:space="preserve"> </w:t>
      </w:r>
      <w:r w:rsidRPr="004D0549">
        <w:rPr>
          <w:rFonts w:asciiTheme="minorHAnsi" w:hAnsiTheme="minorHAnsi" w:cstheme="minorHAnsi"/>
        </w:rPr>
        <w:t>Open University, Milton Keynes, UK</w:t>
      </w:r>
    </w:p>
    <w:p w14:paraId="5E92AFE9" w14:textId="77777777" w:rsidR="00051B5D" w:rsidRPr="004D0549" w:rsidRDefault="00051B5D" w:rsidP="000F28EA">
      <w:pPr>
        <w:rPr>
          <w:rFonts w:asciiTheme="minorHAnsi" w:hAnsiTheme="minorHAnsi" w:cstheme="minorHAnsi"/>
          <w:sz w:val="22"/>
          <w:szCs w:val="22"/>
        </w:rPr>
      </w:pPr>
      <w:r w:rsidRPr="004D0549">
        <w:rPr>
          <w:rFonts w:asciiTheme="minorHAnsi" w:hAnsiTheme="minorHAnsi" w:cstheme="minorHAnsi"/>
          <w:sz w:val="22"/>
          <w:szCs w:val="22"/>
        </w:rPr>
        <w:t>1987</w:t>
      </w:r>
      <w:r w:rsidRPr="004D0549">
        <w:rPr>
          <w:rFonts w:asciiTheme="minorHAnsi" w:hAnsiTheme="minorHAnsi" w:cstheme="minorHAnsi"/>
          <w:sz w:val="22"/>
          <w:szCs w:val="22"/>
        </w:rPr>
        <w:tab/>
      </w:r>
      <w:r w:rsidRPr="004D0549">
        <w:rPr>
          <w:rFonts w:asciiTheme="minorHAnsi" w:hAnsiTheme="minorHAnsi" w:cstheme="minorHAnsi"/>
          <w:b/>
          <w:sz w:val="22"/>
          <w:szCs w:val="22"/>
        </w:rPr>
        <w:t>BSc (Hons)</w:t>
      </w:r>
      <w:r w:rsidR="00E2792A" w:rsidRPr="004D0549">
        <w:rPr>
          <w:rFonts w:asciiTheme="minorHAnsi" w:hAnsiTheme="minorHAnsi" w:cstheme="minorHAnsi"/>
          <w:b/>
          <w:sz w:val="22"/>
          <w:szCs w:val="22"/>
        </w:rPr>
        <w:t>,</w:t>
      </w:r>
      <w:r w:rsidR="00E2792A" w:rsidRPr="004D0549">
        <w:rPr>
          <w:rFonts w:asciiTheme="minorHAnsi" w:hAnsiTheme="minorHAnsi" w:cstheme="minorHAnsi"/>
          <w:sz w:val="22"/>
          <w:szCs w:val="22"/>
        </w:rPr>
        <w:t xml:space="preserve"> </w:t>
      </w:r>
      <w:r w:rsidRPr="004D0549">
        <w:rPr>
          <w:rFonts w:asciiTheme="minorHAnsi" w:hAnsiTheme="minorHAnsi" w:cstheme="minorHAnsi"/>
          <w:sz w:val="22"/>
          <w:szCs w:val="22"/>
        </w:rPr>
        <w:t>Bradford University, Bradford, UK</w:t>
      </w:r>
    </w:p>
    <w:p w14:paraId="3C735E27" w14:textId="77777777" w:rsidR="00051B5D" w:rsidRPr="004D0549" w:rsidRDefault="00051B5D" w:rsidP="001D137B">
      <w:pPr>
        <w:pStyle w:val="Heading2"/>
        <w:spacing w:after="0"/>
        <w:rPr>
          <w:rFonts w:asciiTheme="minorHAnsi" w:hAnsiTheme="minorHAnsi" w:cstheme="minorHAnsi"/>
        </w:rPr>
      </w:pPr>
      <w:r w:rsidRPr="004D0549">
        <w:rPr>
          <w:rFonts w:asciiTheme="minorHAnsi" w:hAnsiTheme="minorHAnsi" w:cstheme="minorHAnsi"/>
        </w:rPr>
        <w:t>AREAS OF EXPERTISE</w:t>
      </w:r>
    </w:p>
    <w:p w14:paraId="30EFD636" w14:textId="77777777" w:rsidR="00410AE6" w:rsidRPr="004D0549" w:rsidRDefault="00783B70" w:rsidP="00E010B3">
      <w:pPr>
        <w:rPr>
          <w:rFonts w:asciiTheme="minorHAnsi" w:hAnsiTheme="minorHAnsi" w:cstheme="minorHAnsi"/>
          <w:sz w:val="22"/>
        </w:rPr>
      </w:pPr>
      <w:r w:rsidRPr="004D0549">
        <w:rPr>
          <w:rFonts w:asciiTheme="minorHAnsi" w:hAnsiTheme="minorHAnsi" w:cstheme="minorHAnsi"/>
          <w:sz w:val="22"/>
        </w:rPr>
        <w:t xml:space="preserve">Qualitative methods; </w:t>
      </w:r>
      <w:r w:rsidR="00E245B2" w:rsidRPr="004D0549">
        <w:rPr>
          <w:rFonts w:asciiTheme="minorHAnsi" w:hAnsiTheme="minorHAnsi" w:cstheme="minorHAnsi"/>
          <w:sz w:val="22"/>
        </w:rPr>
        <w:t xml:space="preserve">mixed methods; </w:t>
      </w:r>
      <w:r w:rsidR="00FD572B" w:rsidRPr="004D0549">
        <w:rPr>
          <w:rFonts w:asciiTheme="minorHAnsi" w:hAnsiTheme="minorHAnsi" w:cstheme="minorHAnsi"/>
          <w:sz w:val="22"/>
        </w:rPr>
        <w:t xml:space="preserve">evaluation; </w:t>
      </w:r>
      <w:r w:rsidRPr="004D0549">
        <w:rPr>
          <w:rFonts w:asciiTheme="minorHAnsi" w:hAnsiTheme="minorHAnsi" w:cstheme="minorHAnsi"/>
          <w:sz w:val="22"/>
        </w:rPr>
        <w:t>t</w:t>
      </w:r>
      <w:r w:rsidR="00530691" w:rsidRPr="004D0549">
        <w:rPr>
          <w:rFonts w:asciiTheme="minorHAnsi" w:hAnsiTheme="minorHAnsi" w:cstheme="minorHAnsi"/>
          <w:sz w:val="22"/>
        </w:rPr>
        <w:t>obacco control</w:t>
      </w:r>
      <w:r w:rsidR="000F28EA" w:rsidRPr="004D0549">
        <w:rPr>
          <w:rFonts w:asciiTheme="minorHAnsi" w:hAnsiTheme="minorHAnsi" w:cstheme="minorHAnsi"/>
          <w:sz w:val="22"/>
        </w:rPr>
        <w:t xml:space="preserve">; </w:t>
      </w:r>
      <w:r w:rsidR="00966B32" w:rsidRPr="004D0549">
        <w:rPr>
          <w:rFonts w:asciiTheme="minorHAnsi" w:hAnsiTheme="minorHAnsi" w:cstheme="minorHAnsi"/>
          <w:sz w:val="22"/>
        </w:rPr>
        <w:t xml:space="preserve">rural </w:t>
      </w:r>
      <w:r w:rsidR="00210F82" w:rsidRPr="004D0549">
        <w:rPr>
          <w:rFonts w:asciiTheme="minorHAnsi" w:hAnsiTheme="minorHAnsi" w:cstheme="minorHAnsi"/>
          <w:sz w:val="22"/>
        </w:rPr>
        <w:t>h</w:t>
      </w:r>
      <w:r w:rsidR="00966B32" w:rsidRPr="004D0549">
        <w:rPr>
          <w:rFonts w:asciiTheme="minorHAnsi" w:hAnsiTheme="minorHAnsi" w:cstheme="minorHAnsi"/>
          <w:sz w:val="22"/>
        </w:rPr>
        <w:t xml:space="preserve">ealth services; </w:t>
      </w:r>
      <w:r w:rsidR="00603A64" w:rsidRPr="004D0549">
        <w:rPr>
          <w:rFonts w:asciiTheme="minorHAnsi" w:hAnsiTheme="minorHAnsi" w:cstheme="minorHAnsi"/>
          <w:sz w:val="22"/>
        </w:rPr>
        <w:t>mental health</w:t>
      </w:r>
      <w:r w:rsidR="00E245B2" w:rsidRPr="004D0549">
        <w:rPr>
          <w:rFonts w:asciiTheme="minorHAnsi" w:hAnsiTheme="minorHAnsi" w:cstheme="minorHAnsi"/>
          <w:sz w:val="22"/>
        </w:rPr>
        <w:t xml:space="preserve"> impacts of climate change; potentially preventable </w:t>
      </w:r>
      <w:proofErr w:type="spellStart"/>
      <w:r w:rsidR="00E245B2" w:rsidRPr="004D0549">
        <w:rPr>
          <w:rFonts w:asciiTheme="minorHAnsi" w:hAnsiTheme="minorHAnsi" w:cstheme="minorHAnsi"/>
          <w:sz w:val="22"/>
        </w:rPr>
        <w:t>hospitalisations</w:t>
      </w:r>
      <w:proofErr w:type="spellEnd"/>
      <w:r w:rsidRPr="004D0549">
        <w:rPr>
          <w:rFonts w:asciiTheme="minorHAnsi" w:hAnsiTheme="minorHAnsi" w:cstheme="minorHAnsi"/>
          <w:sz w:val="22"/>
        </w:rPr>
        <w:t>.</w:t>
      </w:r>
      <w:r w:rsidR="00181B12" w:rsidRPr="004D0549">
        <w:rPr>
          <w:rFonts w:asciiTheme="minorHAnsi" w:hAnsiTheme="minorHAnsi" w:cstheme="minorHAnsi"/>
          <w:sz w:val="22"/>
        </w:rPr>
        <w:t xml:space="preserve"> </w:t>
      </w:r>
    </w:p>
    <w:p w14:paraId="7BF99980" w14:textId="77777777" w:rsidR="00051B5D" w:rsidRPr="004D0549" w:rsidRDefault="00051B5D" w:rsidP="001D137B">
      <w:pPr>
        <w:pStyle w:val="Heading2"/>
        <w:spacing w:after="0"/>
        <w:rPr>
          <w:rFonts w:asciiTheme="minorHAnsi" w:hAnsiTheme="minorHAnsi" w:cstheme="minorHAnsi"/>
        </w:rPr>
      </w:pPr>
      <w:bookmarkStart w:id="4" w:name="_Toc531771500"/>
      <w:bookmarkStart w:id="5" w:name="_Toc21151410"/>
      <w:r w:rsidRPr="004D0549">
        <w:rPr>
          <w:rFonts w:asciiTheme="minorHAnsi" w:hAnsiTheme="minorHAnsi" w:cstheme="minorHAnsi"/>
        </w:rPr>
        <w:t xml:space="preserve">APPOINTMENTS </w:t>
      </w:r>
      <w:bookmarkEnd w:id="4"/>
      <w:bookmarkEnd w:id="5"/>
      <w:r w:rsidRPr="004D0549">
        <w:rPr>
          <w:rFonts w:asciiTheme="minorHAnsi" w:hAnsiTheme="minorHAnsi" w:cstheme="minorHAnsi"/>
        </w:rPr>
        <w:t>&amp; MEMBERSHIPS</w:t>
      </w:r>
    </w:p>
    <w:p w14:paraId="3182B312" w14:textId="77777777" w:rsidR="00381B48" w:rsidRPr="004D0549" w:rsidRDefault="00381B48" w:rsidP="00392EC1">
      <w:pPr>
        <w:pStyle w:val="ListParagraph"/>
        <w:ind w:left="0"/>
        <w:rPr>
          <w:rFonts w:asciiTheme="minorHAnsi" w:hAnsiTheme="minorHAnsi" w:cstheme="minorHAnsi"/>
          <w:sz w:val="22"/>
          <w:szCs w:val="22"/>
        </w:rPr>
      </w:pPr>
      <w:r w:rsidRPr="004D0549">
        <w:rPr>
          <w:rFonts w:asciiTheme="minorHAnsi" w:hAnsiTheme="minorHAnsi" w:cstheme="minorHAnsi"/>
          <w:sz w:val="22"/>
          <w:szCs w:val="22"/>
        </w:rPr>
        <w:t>From Sept 2019 Adjunct Fellow, School of Public Health, University of Sydney, Australia</w:t>
      </w:r>
    </w:p>
    <w:p w14:paraId="7E1C7ED8" w14:textId="77777777" w:rsidR="00392EC1" w:rsidRPr="004D0549" w:rsidRDefault="00392EC1" w:rsidP="00392EC1">
      <w:pPr>
        <w:pStyle w:val="ListParagraph"/>
        <w:ind w:left="0"/>
        <w:rPr>
          <w:rFonts w:asciiTheme="minorHAnsi" w:hAnsiTheme="minorHAnsi" w:cstheme="minorHAnsi"/>
          <w:sz w:val="22"/>
          <w:szCs w:val="22"/>
        </w:rPr>
      </w:pPr>
      <w:r w:rsidRPr="004D0549">
        <w:rPr>
          <w:rFonts w:asciiTheme="minorHAnsi" w:hAnsiTheme="minorHAnsi" w:cstheme="minorHAnsi"/>
          <w:sz w:val="22"/>
          <w:szCs w:val="22"/>
        </w:rPr>
        <w:t>From Oct 2018 Adjunct Fellow, School of Medicine, Western Sydney University, Australia</w:t>
      </w:r>
    </w:p>
    <w:p w14:paraId="263B2559" w14:textId="77777777" w:rsidR="00392EC1" w:rsidRPr="004D0549" w:rsidRDefault="00392EC1" w:rsidP="00392EC1">
      <w:pPr>
        <w:pStyle w:val="ListParagraph"/>
        <w:ind w:left="0"/>
        <w:rPr>
          <w:rFonts w:asciiTheme="minorHAnsi" w:hAnsiTheme="minorHAnsi" w:cstheme="minorHAnsi"/>
          <w:sz w:val="22"/>
          <w:szCs w:val="22"/>
        </w:rPr>
      </w:pPr>
      <w:r w:rsidRPr="004D0549">
        <w:rPr>
          <w:rFonts w:asciiTheme="minorHAnsi" w:hAnsiTheme="minorHAnsi" w:cstheme="minorHAnsi"/>
          <w:sz w:val="22"/>
          <w:szCs w:val="22"/>
        </w:rPr>
        <w:t>From 2016</w:t>
      </w:r>
      <w:r w:rsidRPr="004D0549">
        <w:rPr>
          <w:rFonts w:asciiTheme="minorHAnsi" w:hAnsiTheme="minorHAnsi" w:cstheme="minorHAnsi"/>
          <w:sz w:val="28"/>
          <w:szCs w:val="28"/>
        </w:rPr>
        <w:t xml:space="preserve"> </w:t>
      </w:r>
      <w:r w:rsidRPr="004D0549">
        <w:rPr>
          <w:rFonts w:asciiTheme="minorHAnsi" w:hAnsiTheme="minorHAnsi" w:cstheme="minorHAnsi"/>
          <w:sz w:val="22"/>
          <w:szCs w:val="28"/>
        </w:rPr>
        <w:t>M</w:t>
      </w:r>
      <w:r w:rsidRPr="004D0549">
        <w:rPr>
          <w:rFonts w:asciiTheme="minorHAnsi" w:hAnsiTheme="minorHAnsi" w:cstheme="minorHAnsi"/>
          <w:sz w:val="22"/>
          <w:szCs w:val="22"/>
        </w:rPr>
        <w:t xml:space="preserve">ember Agency for Clinical Innovation’s Chronic Care Network, and Rural Health Network </w:t>
      </w:r>
    </w:p>
    <w:p w14:paraId="46148AFE" w14:textId="77777777" w:rsidR="00392EC1" w:rsidRPr="004D0549" w:rsidRDefault="00392EC1" w:rsidP="00392EC1">
      <w:pPr>
        <w:pStyle w:val="ListParagraph"/>
        <w:ind w:left="0"/>
        <w:rPr>
          <w:rFonts w:asciiTheme="minorHAnsi" w:hAnsiTheme="minorHAnsi" w:cstheme="minorHAnsi"/>
          <w:sz w:val="22"/>
          <w:szCs w:val="22"/>
        </w:rPr>
      </w:pPr>
      <w:r w:rsidRPr="004D0549">
        <w:rPr>
          <w:rFonts w:asciiTheme="minorHAnsi" w:hAnsiTheme="minorHAnsi" w:cstheme="minorHAnsi"/>
          <w:sz w:val="22"/>
          <w:szCs w:val="22"/>
        </w:rPr>
        <w:t>From Jan 2009 Member Public Health Association of Australia</w:t>
      </w:r>
    </w:p>
    <w:p w14:paraId="1D250CF0" w14:textId="77777777" w:rsidR="00392EC1" w:rsidRPr="004D0549" w:rsidRDefault="00392EC1" w:rsidP="00392EC1">
      <w:pPr>
        <w:pStyle w:val="ListParagraph"/>
        <w:ind w:left="0"/>
        <w:rPr>
          <w:rFonts w:asciiTheme="minorHAnsi" w:hAnsiTheme="minorHAnsi" w:cstheme="minorHAnsi"/>
          <w:sz w:val="22"/>
          <w:szCs w:val="22"/>
        </w:rPr>
      </w:pPr>
      <w:r w:rsidRPr="004D0549">
        <w:rPr>
          <w:rFonts w:asciiTheme="minorHAnsi" w:hAnsiTheme="minorHAnsi" w:cstheme="minorHAnsi"/>
          <w:sz w:val="22"/>
          <w:szCs w:val="22"/>
        </w:rPr>
        <w:t xml:space="preserve">From 2000 Full member of the UK Higher Education Academy (the professional body for those who teach and support learning in higher education in the UK)  </w:t>
      </w:r>
    </w:p>
    <w:p w14:paraId="316E24C9" w14:textId="77777777" w:rsidR="003906BF" w:rsidRPr="004D0549" w:rsidRDefault="003906BF" w:rsidP="003906BF">
      <w:pPr>
        <w:pStyle w:val="Heading2"/>
        <w:spacing w:before="0" w:after="0"/>
        <w:rPr>
          <w:rFonts w:asciiTheme="minorHAnsi" w:hAnsiTheme="minorHAnsi" w:cstheme="minorHAnsi"/>
        </w:rPr>
      </w:pPr>
    </w:p>
    <w:p w14:paraId="69860570" w14:textId="77777777" w:rsidR="00051B5D" w:rsidRPr="004D0549" w:rsidRDefault="00051B5D" w:rsidP="003906BF">
      <w:pPr>
        <w:pStyle w:val="Heading2"/>
        <w:spacing w:before="0" w:after="0"/>
        <w:rPr>
          <w:rFonts w:asciiTheme="minorHAnsi" w:hAnsiTheme="minorHAnsi" w:cstheme="minorHAnsi"/>
          <w:b w:val="0"/>
        </w:rPr>
      </w:pPr>
      <w:r w:rsidRPr="004D0549">
        <w:rPr>
          <w:rFonts w:asciiTheme="minorHAnsi" w:hAnsiTheme="minorHAnsi" w:cstheme="minorHAnsi"/>
        </w:rPr>
        <w:t>PUBLICATIONS</w:t>
      </w:r>
      <w:r w:rsidR="000B7A1C" w:rsidRPr="004D0549">
        <w:rPr>
          <w:rFonts w:asciiTheme="minorHAnsi" w:hAnsiTheme="minorHAnsi" w:cstheme="minorHAnsi"/>
        </w:rPr>
        <w:t xml:space="preserve"> </w:t>
      </w:r>
    </w:p>
    <w:p w14:paraId="558B9265" w14:textId="77777777" w:rsidR="00051B5D" w:rsidRPr="004D0549" w:rsidRDefault="000B7A1C" w:rsidP="00A73A83">
      <w:pPr>
        <w:tabs>
          <w:tab w:val="clear" w:pos="1418"/>
          <w:tab w:val="clear" w:pos="1701"/>
        </w:tabs>
        <w:autoSpaceDE/>
        <w:autoSpaceDN/>
        <w:adjustRightInd/>
        <w:jc w:val="left"/>
        <w:rPr>
          <w:rFonts w:asciiTheme="minorHAnsi" w:eastAsia="Arial Unicode MS" w:hAnsiTheme="minorHAnsi" w:cstheme="minorHAnsi"/>
          <w:b/>
          <w:sz w:val="22"/>
          <w:szCs w:val="22"/>
        </w:rPr>
      </w:pPr>
      <w:r w:rsidRPr="004D0549">
        <w:rPr>
          <w:rFonts w:asciiTheme="minorHAnsi" w:eastAsia="Arial Unicode MS" w:hAnsiTheme="minorHAnsi" w:cstheme="minorHAnsi"/>
          <w:b/>
          <w:sz w:val="22"/>
          <w:szCs w:val="22"/>
        </w:rPr>
        <w:t xml:space="preserve">Selected </w:t>
      </w:r>
      <w:r w:rsidR="00051B5D" w:rsidRPr="004D0549">
        <w:rPr>
          <w:rFonts w:asciiTheme="minorHAnsi" w:eastAsia="Arial Unicode MS" w:hAnsiTheme="minorHAnsi" w:cstheme="minorHAnsi"/>
          <w:b/>
          <w:sz w:val="22"/>
          <w:szCs w:val="22"/>
        </w:rPr>
        <w:t>Peer Reviewed Journal articles</w:t>
      </w:r>
      <w:r w:rsidRPr="004D0549">
        <w:rPr>
          <w:rFonts w:asciiTheme="minorHAnsi" w:eastAsia="Arial Unicode MS" w:hAnsiTheme="minorHAnsi" w:cstheme="minorHAnsi"/>
          <w:b/>
          <w:sz w:val="22"/>
          <w:szCs w:val="22"/>
        </w:rPr>
        <w:t xml:space="preserve"> </w:t>
      </w:r>
      <w:r w:rsidRPr="004D0549">
        <w:rPr>
          <w:rFonts w:asciiTheme="minorHAnsi" w:hAnsiTheme="minorHAnsi" w:cstheme="minorHAnsi"/>
          <w:b/>
          <w:sz w:val="22"/>
        </w:rPr>
        <w:t xml:space="preserve">(last 5 </w:t>
      </w:r>
      <w:r w:rsidRPr="004D0549">
        <w:rPr>
          <w:rFonts w:asciiTheme="minorHAnsi" w:hAnsiTheme="minorHAnsi" w:cstheme="minorHAnsi"/>
          <w:b/>
          <w:sz w:val="22"/>
          <w:szCs w:val="22"/>
        </w:rPr>
        <w:t>years)</w:t>
      </w:r>
      <w:r w:rsidR="006B2F0B" w:rsidRPr="004D0549">
        <w:rPr>
          <w:rFonts w:asciiTheme="minorHAnsi" w:eastAsia="Arial Unicode MS" w:hAnsiTheme="minorHAnsi" w:cstheme="minorHAnsi"/>
          <w:b/>
          <w:sz w:val="22"/>
          <w:szCs w:val="22"/>
        </w:rPr>
        <w:t>:</w:t>
      </w:r>
      <w:r w:rsidR="00051B5D" w:rsidRPr="004D0549">
        <w:rPr>
          <w:rFonts w:asciiTheme="minorHAnsi" w:eastAsia="Arial Unicode MS" w:hAnsiTheme="minorHAnsi" w:cstheme="minorHAnsi"/>
          <w:b/>
          <w:sz w:val="22"/>
          <w:szCs w:val="22"/>
        </w:rPr>
        <w:t xml:space="preserve"> </w:t>
      </w:r>
    </w:p>
    <w:p w14:paraId="0F2BC108" w14:textId="6A1340ED" w:rsidR="00775008" w:rsidRPr="004D0549" w:rsidRDefault="00775008" w:rsidP="00775008">
      <w:pPr>
        <w:tabs>
          <w:tab w:val="clear" w:pos="1418"/>
          <w:tab w:val="clear" w:pos="1701"/>
        </w:tabs>
        <w:rPr>
          <w:rFonts w:asciiTheme="minorHAnsi" w:hAnsiTheme="minorHAnsi" w:cstheme="minorHAnsi"/>
          <w:bCs/>
          <w:sz w:val="22"/>
          <w:szCs w:val="22"/>
          <w:lang w:val="en-AU"/>
        </w:rPr>
      </w:pPr>
      <w:r w:rsidRPr="00775008">
        <w:rPr>
          <w:rFonts w:asciiTheme="minorHAnsi" w:hAnsiTheme="minorHAnsi" w:cstheme="minorHAnsi"/>
          <w:b/>
          <w:bCs/>
          <w:sz w:val="22"/>
          <w:szCs w:val="22"/>
          <w:lang w:val="en-AU"/>
        </w:rPr>
        <w:t>Longman J</w:t>
      </w:r>
      <w:r w:rsidRPr="00775008">
        <w:rPr>
          <w:rFonts w:asciiTheme="minorHAnsi" w:hAnsiTheme="minorHAnsi" w:cstheme="minorHAnsi"/>
          <w:bCs/>
          <w:sz w:val="22"/>
          <w:szCs w:val="22"/>
          <w:lang w:val="en-AU"/>
        </w:rPr>
        <w:t xml:space="preserve">, Johnston J., Ewald D., Gilliland A., Burke M., Mutonga T. and Passey M. What could prevent chronic condition admissions assessed as preventable in rural and metropolitan contexts?  An analysis of clinicians’ perspectives from the DaPPHne study </w:t>
      </w:r>
      <w:proofErr w:type="spellStart"/>
      <w:r w:rsidRPr="00775008">
        <w:rPr>
          <w:rFonts w:asciiTheme="minorHAnsi" w:hAnsiTheme="minorHAnsi" w:cstheme="minorHAnsi"/>
          <w:bCs/>
          <w:i/>
          <w:sz w:val="22"/>
          <w:szCs w:val="22"/>
          <w:lang w:val="en-AU"/>
        </w:rPr>
        <w:t>PLoS</w:t>
      </w:r>
      <w:proofErr w:type="spellEnd"/>
      <w:r w:rsidRPr="00775008">
        <w:rPr>
          <w:rFonts w:asciiTheme="minorHAnsi" w:hAnsiTheme="minorHAnsi" w:cstheme="minorHAnsi"/>
          <w:bCs/>
          <w:i/>
          <w:sz w:val="22"/>
          <w:szCs w:val="22"/>
          <w:lang w:val="en-AU"/>
        </w:rPr>
        <w:t xml:space="preserve"> ONE</w:t>
      </w:r>
      <w:r w:rsidRPr="00775008">
        <w:rPr>
          <w:rFonts w:asciiTheme="minorHAnsi" w:hAnsiTheme="minorHAnsi" w:cstheme="minorHAnsi"/>
          <w:bCs/>
          <w:sz w:val="22"/>
          <w:szCs w:val="22"/>
          <w:lang w:val="en-AU"/>
        </w:rPr>
        <w:t xml:space="preserve"> 2021; 16(1</w:t>
      </w:r>
      <w:proofErr w:type="gramStart"/>
      <w:r w:rsidRPr="00775008">
        <w:rPr>
          <w:rFonts w:asciiTheme="minorHAnsi" w:hAnsiTheme="minorHAnsi" w:cstheme="minorHAnsi"/>
          <w:bCs/>
          <w:sz w:val="22"/>
          <w:szCs w:val="22"/>
          <w:lang w:val="en-AU"/>
        </w:rPr>
        <w:t>):e</w:t>
      </w:r>
      <w:proofErr w:type="gramEnd"/>
      <w:r w:rsidRPr="00775008">
        <w:rPr>
          <w:rFonts w:asciiTheme="minorHAnsi" w:hAnsiTheme="minorHAnsi" w:cstheme="minorHAnsi"/>
          <w:bCs/>
          <w:sz w:val="22"/>
          <w:szCs w:val="22"/>
          <w:lang w:val="en-AU"/>
        </w:rPr>
        <w:t>0244313.</w:t>
      </w:r>
      <w:r w:rsidR="004D0549" w:rsidRPr="004D0549">
        <w:rPr>
          <w:rFonts w:asciiTheme="minorHAnsi" w:hAnsiTheme="minorHAnsi" w:cstheme="minorHAnsi"/>
          <w:bCs/>
          <w:sz w:val="22"/>
          <w:szCs w:val="22"/>
          <w:lang w:val="en-AU"/>
        </w:rPr>
        <w:t xml:space="preserve">     </w:t>
      </w:r>
      <w:hyperlink r:id="rId11" w:history="1">
        <w:r w:rsidR="004D0549" w:rsidRPr="004D0549">
          <w:rPr>
            <w:rStyle w:val="Hyperlink"/>
            <w:rFonts w:asciiTheme="minorHAnsi" w:hAnsiTheme="minorHAnsi" w:cstheme="minorHAnsi"/>
            <w:bCs/>
            <w:sz w:val="22"/>
            <w:szCs w:val="22"/>
            <w:lang w:val="en-AU"/>
          </w:rPr>
          <w:t>https://doi.org/10.1371/journal.pone.0244313</w:t>
        </w:r>
      </w:hyperlink>
    </w:p>
    <w:p w14:paraId="1C98F6B9" w14:textId="77777777" w:rsidR="00775008" w:rsidRPr="00775008" w:rsidRDefault="00775008" w:rsidP="00775008">
      <w:pPr>
        <w:tabs>
          <w:tab w:val="clear" w:pos="1418"/>
          <w:tab w:val="clear" w:pos="1701"/>
        </w:tabs>
        <w:rPr>
          <w:rFonts w:asciiTheme="minorHAnsi" w:hAnsiTheme="minorHAnsi" w:cstheme="minorHAnsi"/>
          <w:bCs/>
          <w:sz w:val="22"/>
          <w:szCs w:val="22"/>
          <w:lang w:val="en-AU"/>
        </w:rPr>
      </w:pPr>
    </w:p>
    <w:p w14:paraId="333DCE21"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bookmarkStart w:id="6" w:name="_Hlk29990253"/>
      <w:r w:rsidRPr="00775008">
        <w:rPr>
          <w:rFonts w:asciiTheme="minorHAnsi" w:hAnsiTheme="minorHAnsi" w:cstheme="minorHAnsi"/>
          <w:sz w:val="22"/>
          <w:szCs w:val="22"/>
          <w:lang w:val="en-GB"/>
        </w:rPr>
        <w:t xml:space="preserve">Johnston J, </w:t>
      </w:r>
      <w:r w:rsidRPr="00775008">
        <w:rPr>
          <w:rFonts w:asciiTheme="minorHAnsi" w:hAnsiTheme="minorHAnsi" w:cstheme="minorHAnsi"/>
          <w:b/>
          <w:sz w:val="22"/>
          <w:szCs w:val="22"/>
          <w:lang w:val="en-GB"/>
        </w:rPr>
        <w:t>Longman</w:t>
      </w:r>
      <w:r w:rsidRPr="00775008">
        <w:rPr>
          <w:rFonts w:asciiTheme="minorHAnsi" w:hAnsiTheme="minorHAnsi" w:cstheme="minorHAnsi"/>
          <w:sz w:val="22"/>
          <w:szCs w:val="22"/>
          <w:lang w:val="en-GB"/>
        </w:rPr>
        <w:t xml:space="preserve"> J, Ewald D, King J, Das S and Passey M. (2020) A study of potentially preventable hospital (PPH) admissions for chronic conditions: What proportion are preventable and what factors are associated with preventable PPH? </w:t>
      </w:r>
      <w:r w:rsidRPr="00775008">
        <w:rPr>
          <w:rFonts w:asciiTheme="minorHAnsi" w:hAnsiTheme="minorHAnsi" w:cstheme="minorHAnsi"/>
          <w:i/>
          <w:iCs/>
          <w:sz w:val="22"/>
          <w:szCs w:val="22"/>
          <w:lang w:val="en-GB"/>
        </w:rPr>
        <w:t>BMJ Open</w:t>
      </w:r>
      <w:r w:rsidRPr="00775008">
        <w:rPr>
          <w:rFonts w:asciiTheme="minorHAnsi" w:hAnsiTheme="minorHAnsi" w:cstheme="minorHAnsi"/>
          <w:sz w:val="22"/>
          <w:szCs w:val="22"/>
          <w:lang w:val="en-GB"/>
        </w:rPr>
        <w:t xml:space="preserve"> 2020; 10(e038415). </w:t>
      </w:r>
      <w:hyperlink r:id="rId12" w:history="1">
        <w:r w:rsidRPr="00775008">
          <w:rPr>
            <w:rFonts w:asciiTheme="minorHAnsi" w:hAnsiTheme="minorHAnsi" w:cstheme="minorHAnsi"/>
            <w:color w:val="0000FF"/>
            <w:sz w:val="22"/>
            <w:szCs w:val="22"/>
            <w:u w:val="single"/>
            <w:lang w:val="en-GB"/>
          </w:rPr>
          <w:t>https://doi.org/10.1136/bmjopen-2020-038415</w:t>
        </w:r>
      </w:hyperlink>
    </w:p>
    <w:p w14:paraId="6519A74C"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2433EA40" w14:textId="77777777" w:rsidR="00775008" w:rsidRPr="00775008" w:rsidRDefault="00775008" w:rsidP="00775008">
      <w:pPr>
        <w:tabs>
          <w:tab w:val="clear" w:pos="1418"/>
          <w:tab w:val="clear" w:pos="1701"/>
          <w:tab w:val="left" w:pos="0"/>
        </w:tabs>
        <w:autoSpaceDE/>
        <w:autoSpaceDN/>
        <w:adjustRightInd/>
        <w:rPr>
          <w:rFonts w:asciiTheme="minorHAnsi" w:eastAsia="PalatinoLinotype" w:hAnsiTheme="minorHAnsi" w:cstheme="minorHAnsi"/>
          <w:sz w:val="22"/>
          <w:szCs w:val="22"/>
          <w:lang w:val="en-AU"/>
        </w:rPr>
      </w:pPr>
      <w:r w:rsidRPr="00775008">
        <w:rPr>
          <w:rFonts w:asciiTheme="minorHAnsi" w:hAnsiTheme="minorHAnsi" w:cstheme="minorHAnsi"/>
          <w:sz w:val="22"/>
          <w:szCs w:val="22"/>
          <w:lang w:val="en-GB"/>
        </w:rPr>
        <w:t xml:space="preserve">Matthews V, </w:t>
      </w:r>
      <w:r w:rsidRPr="00775008">
        <w:rPr>
          <w:rFonts w:asciiTheme="minorHAnsi" w:hAnsiTheme="minorHAnsi" w:cstheme="minorHAnsi"/>
          <w:b/>
          <w:sz w:val="22"/>
          <w:szCs w:val="22"/>
          <w:lang w:val="en-GB"/>
        </w:rPr>
        <w:t>Longman J</w:t>
      </w:r>
      <w:r w:rsidRPr="00775008">
        <w:rPr>
          <w:rFonts w:asciiTheme="minorHAnsi" w:hAnsiTheme="minorHAnsi" w:cstheme="minorHAnsi"/>
          <w:sz w:val="22"/>
          <w:szCs w:val="22"/>
          <w:lang w:val="en-GB"/>
        </w:rPr>
        <w:t xml:space="preserve">, Bennett-Levy J, Braddon M, Passey M, Bailie RS and Berry HL. Belonging and Inclusivity Make a Resilient Future for All: A Cross-Sectional Analysis of Post-Flood Social Capital in a Diverse Australian Rural Community </w:t>
      </w:r>
      <w:r w:rsidRPr="00775008">
        <w:rPr>
          <w:rFonts w:asciiTheme="minorHAnsi" w:hAnsiTheme="minorHAnsi" w:cstheme="minorHAnsi"/>
          <w:i/>
          <w:iCs/>
          <w:sz w:val="22"/>
          <w:szCs w:val="22"/>
          <w:lang w:val="en-GB"/>
        </w:rPr>
        <w:t>International Journal of Environmental Research and Public Health</w:t>
      </w:r>
      <w:r w:rsidRPr="00775008">
        <w:rPr>
          <w:rFonts w:asciiTheme="minorHAnsi" w:hAnsiTheme="minorHAnsi" w:cstheme="minorHAnsi"/>
          <w:sz w:val="22"/>
          <w:szCs w:val="22"/>
          <w:lang w:val="en-GB"/>
        </w:rPr>
        <w:t xml:space="preserve"> 2020; 17(20), 7676 </w:t>
      </w:r>
      <w:hyperlink r:id="rId13" w:history="1">
        <w:r w:rsidRPr="00775008">
          <w:rPr>
            <w:rFonts w:asciiTheme="minorHAnsi" w:hAnsiTheme="minorHAnsi" w:cstheme="minorHAnsi"/>
            <w:color w:val="0000FF"/>
            <w:sz w:val="22"/>
            <w:szCs w:val="22"/>
            <w:u w:val="single"/>
            <w:lang w:val="en-GB"/>
          </w:rPr>
          <w:t>https://doi.org/</w:t>
        </w:r>
        <w:r w:rsidRPr="00775008">
          <w:rPr>
            <w:rFonts w:asciiTheme="minorHAnsi" w:eastAsia="PalatinoLinotype" w:hAnsiTheme="minorHAnsi" w:cstheme="minorHAnsi"/>
            <w:color w:val="0000FF"/>
            <w:sz w:val="22"/>
            <w:szCs w:val="22"/>
            <w:u w:val="single"/>
            <w:lang w:val="en-AU"/>
          </w:rPr>
          <w:t>10.3390/ijerph17207676</w:t>
        </w:r>
      </w:hyperlink>
    </w:p>
    <w:p w14:paraId="76AE5258"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1899E38C"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r w:rsidRPr="00775008">
        <w:rPr>
          <w:rFonts w:asciiTheme="minorHAnsi" w:hAnsiTheme="minorHAnsi" w:cstheme="minorHAnsi"/>
          <w:sz w:val="22"/>
          <w:szCs w:val="22"/>
          <w:lang w:val="en-GB"/>
        </w:rPr>
        <w:lastRenderedPageBreak/>
        <w:t xml:space="preserve">King J, </w:t>
      </w:r>
      <w:r w:rsidRPr="00775008">
        <w:rPr>
          <w:rFonts w:asciiTheme="minorHAnsi" w:hAnsiTheme="minorHAnsi" w:cstheme="minorHAnsi"/>
          <w:b/>
          <w:sz w:val="22"/>
          <w:szCs w:val="22"/>
          <w:lang w:val="en-GB"/>
        </w:rPr>
        <w:t>Longman</w:t>
      </w:r>
      <w:r w:rsidRPr="00775008">
        <w:rPr>
          <w:rFonts w:asciiTheme="minorHAnsi" w:hAnsiTheme="minorHAnsi" w:cstheme="minorHAnsi"/>
          <w:sz w:val="22"/>
          <w:szCs w:val="22"/>
          <w:lang w:val="en-GB"/>
        </w:rPr>
        <w:t xml:space="preserve"> J, Matthews V, Bennett-Levy J, Carrigg S, Bailie R and Passey M. Disruptions and mental health outcomes following cyclone Debbie </w:t>
      </w:r>
      <w:r w:rsidRPr="00775008">
        <w:rPr>
          <w:rFonts w:asciiTheme="minorHAnsi" w:hAnsiTheme="minorHAnsi" w:cstheme="minorHAnsi"/>
          <w:i/>
          <w:sz w:val="22"/>
          <w:szCs w:val="22"/>
          <w:lang w:val="en-GB"/>
        </w:rPr>
        <w:t>Australian Journal of Emergency Management</w:t>
      </w:r>
      <w:r w:rsidRPr="00775008">
        <w:rPr>
          <w:rFonts w:asciiTheme="minorHAnsi" w:hAnsiTheme="minorHAnsi" w:cstheme="minorHAnsi"/>
          <w:iCs/>
          <w:sz w:val="22"/>
          <w:szCs w:val="22"/>
          <w:lang w:val="en-GB"/>
        </w:rPr>
        <w:t xml:space="preserve"> 2020;</w:t>
      </w:r>
      <w:r w:rsidRPr="00775008">
        <w:rPr>
          <w:rFonts w:asciiTheme="minorHAnsi" w:hAnsiTheme="minorHAnsi" w:cstheme="minorHAnsi"/>
          <w:sz w:val="22"/>
          <w:szCs w:val="22"/>
          <w:lang w:val="en-GB"/>
        </w:rPr>
        <w:t xml:space="preserve"> 35(3), 62-70.  </w:t>
      </w:r>
    </w:p>
    <w:p w14:paraId="40326A50"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69254B1D"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r w:rsidRPr="00775008">
        <w:rPr>
          <w:rFonts w:asciiTheme="minorHAnsi" w:hAnsiTheme="minorHAnsi" w:cstheme="minorHAnsi"/>
          <w:sz w:val="22"/>
          <w:szCs w:val="22"/>
          <w:lang w:val="en-GB"/>
        </w:rPr>
        <w:t xml:space="preserve">Fitzgerald, K. C., Pit, S. W., Rolfe, M., McKenzie, J., Matthews, V., </w:t>
      </w:r>
      <w:r w:rsidRPr="00775008">
        <w:rPr>
          <w:rFonts w:asciiTheme="minorHAnsi" w:hAnsiTheme="minorHAnsi" w:cstheme="minorHAnsi"/>
          <w:b/>
          <w:sz w:val="22"/>
          <w:szCs w:val="22"/>
          <w:lang w:val="en-GB"/>
        </w:rPr>
        <w:t>Longman</w:t>
      </w:r>
      <w:r w:rsidRPr="00775008">
        <w:rPr>
          <w:rFonts w:asciiTheme="minorHAnsi" w:hAnsiTheme="minorHAnsi" w:cstheme="minorHAnsi"/>
          <w:sz w:val="22"/>
          <w:szCs w:val="22"/>
          <w:lang w:val="en-GB"/>
        </w:rPr>
        <w:t xml:space="preserve">, J., &amp; Bailie, R. Cross sectional analysis of depression amongst Australian rural business owners following cyclone-related flooding </w:t>
      </w:r>
      <w:r w:rsidRPr="00775008">
        <w:rPr>
          <w:rFonts w:asciiTheme="minorHAnsi" w:hAnsiTheme="minorHAnsi" w:cstheme="minorHAnsi"/>
          <w:i/>
          <w:iCs/>
          <w:sz w:val="22"/>
          <w:szCs w:val="22"/>
          <w:lang w:val="en-GB"/>
        </w:rPr>
        <w:t xml:space="preserve">Journal of Occupational Medicine and Toxicology </w:t>
      </w:r>
      <w:r w:rsidRPr="00775008">
        <w:rPr>
          <w:rFonts w:asciiTheme="minorHAnsi" w:hAnsiTheme="minorHAnsi" w:cstheme="minorHAnsi"/>
          <w:sz w:val="22"/>
          <w:szCs w:val="22"/>
          <w:lang w:val="en-GB"/>
        </w:rPr>
        <w:t xml:space="preserve">2020; 15, 1-15. </w:t>
      </w:r>
      <w:hyperlink r:id="rId14" w:history="1">
        <w:r w:rsidRPr="00775008">
          <w:rPr>
            <w:rFonts w:asciiTheme="minorHAnsi" w:hAnsiTheme="minorHAnsi" w:cstheme="minorHAnsi"/>
            <w:color w:val="0000FF"/>
            <w:sz w:val="22"/>
            <w:szCs w:val="22"/>
            <w:u w:val="single"/>
            <w:lang w:val="en-GB"/>
          </w:rPr>
          <w:t>https://doi.org/10.1186/s12995-020-00264-1</w:t>
        </w:r>
      </w:hyperlink>
    </w:p>
    <w:p w14:paraId="56BF7F62"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b/>
          <w:sz w:val="22"/>
          <w:szCs w:val="22"/>
          <w:lang w:val="en-GB"/>
        </w:rPr>
      </w:pPr>
    </w:p>
    <w:p w14:paraId="0B86C95E"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AU"/>
        </w:rPr>
      </w:pPr>
      <w:r w:rsidRPr="00775008">
        <w:rPr>
          <w:rFonts w:asciiTheme="minorHAnsi" w:hAnsiTheme="minorHAnsi" w:cstheme="minorHAnsi"/>
          <w:b/>
          <w:sz w:val="22"/>
          <w:szCs w:val="22"/>
          <w:lang w:val="en-GB"/>
        </w:rPr>
        <w:t>Longman</w:t>
      </w:r>
      <w:r w:rsidRPr="00775008">
        <w:rPr>
          <w:rFonts w:asciiTheme="minorHAnsi" w:hAnsiTheme="minorHAnsi" w:cstheme="minorHAnsi"/>
          <w:sz w:val="22"/>
          <w:szCs w:val="22"/>
          <w:lang w:val="en-GB"/>
        </w:rPr>
        <w:t xml:space="preserve">, J., Barraclough, F., &amp; Swain, L. The benefits and challenges of a rural community-based work-ready placement program for allied health students. </w:t>
      </w:r>
      <w:r w:rsidRPr="00775008">
        <w:rPr>
          <w:rFonts w:asciiTheme="minorHAnsi" w:hAnsiTheme="minorHAnsi" w:cstheme="minorHAnsi"/>
          <w:i/>
          <w:iCs/>
          <w:sz w:val="22"/>
          <w:szCs w:val="22"/>
          <w:lang w:val="en-GB"/>
        </w:rPr>
        <w:t xml:space="preserve">Rural and Remote Health </w:t>
      </w:r>
      <w:r w:rsidRPr="00775008">
        <w:rPr>
          <w:rFonts w:asciiTheme="minorHAnsi" w:hAnsiTheme="minorHAnsi" w:cstheme="minorHAnsi"/>
          <w:sz w:val="22"/>
          <w:szCs w:val="22"/>
          <w:lang w:val="en-GB"/>
        </w:rPr>
        <w:t xml:space="preserve">2020; 20(5706). </w:t>
      </w:r>
      <w:hyperlink r:id="rId15" w:history="1">
        <w:r w:rsidRPr="00775008">
          <w:rPr>
            <w:rFonts w:asciiTheme="minorHAnsi" w:hAnsiTheme="minorHAnsi" w:cstheme="minorHAnsi"/>
            <w:color w:val="0000FF"/>
            <w:sz w:val="22"/>
            <w:szCs w:val="22"/>
            <w:u w:val="single"/>
            <w:lang w:val="en-AU"/>
          </w:rPr>
          <w:t>https://doi.org/10.22605/RRH5706</w:t>
        </w:r>
      </w:hyperlink>
    </w:p>
    <w:p w14:paraId="4CE7CACD"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735C0864" w14:textId="77777777" w:rsidR="00775008" w:rsidRPr="00775008" w:rsidRDefault="00775008" w:rsidP="00775008">
      <w:pPr>
        <w:tabs>
          <w:tab w:val="clear" w:pos="1418"/>
          <w:tab w:val="clear" w:pos="1701"/>
        </w:tabs>
        <w:rPr>
          <w:rFonts w:asciiTheme="minorHAnsi" w:hAnsiTheme="minorHAnsi" w:cstheme="minorHAnsi"/>
          <w:sz w:val="22"/>
          <w:szCs w:val="22"/>
          <w:lang w:val="en-GB"/>
        </w:rPr>
      </w:pPr>
      <w:r w:rsidRPr="00775008">
        <w:rPr>
          <w:rFonts w:asciiTheme="minorHAnsi" w:hAnsiTheme="minorHAnsi" w:cstheme="minorHAnsi"/>
          <w:bCs/>
          <w:sz w:val="22"/>
          <w:szCs w:val="22"/>
          <w:lang w:val="en-AU"/>
        </w:rPr>
        <w:t xml:space="preserve">Passey M, </w:t>
      </w:r>
      <w:r w:rsidRPr="00775008">
        <w:rPr>
          <w:rFonts w:asciiTheme="minorHAnsi" w:hAnsiTheme="minorHAnsi" w:cstheme="minorHAnsi"/>
          <w:b/>
          <w:bCs/>
          <w:sz w:val="22"/>
          <w:szCs w:val="22"/>
          <w:lang w:val="en-AU"/>
        </w:rPr>
        <w:t>Longman J</w:t>
      </w:r>
      <w:r w:rsidRPr="00775008">
        <w:rPr>
          <w:rFonts w:asciiTheme="minorHAnsi" w:hAnsiTheme="minorHAnsi" w:cstheme="minorHAnsi"/>
          <w:bCs/>
          <w:sz w:val="22"/>
          <w:szCs w:val="22"/>
          <w:lang w:val="en-AU"/>
        </w:rPr>
        <w:t xml:space="preserve">, Adams C, Johnston J, Simms J and Rolfe M. Factors associated with provision of smoking cessation support to pregnant women – a cross-sectional survey of midwives in New South Wales, Australia </w:t>
      </w:r>
      <w:r w:rsidRPr="00775008">
        <w:rPr>
          <w:rFonts w:asciiTheme="minorHAnsi" w:eastAsia="Arial Unicode MS" w:hAnsiTheme="minorHAnsi" w:cstheme="minorHAnsi"/>
          <w:i/>
          <w:sz w:val="22"/>
          <w:szCs w:val="22"/>
          <w:lang w:val="en-GB"/>
        </w:rPr>
        <w:t xml:space="preserve">BMC Pregnancy and Childbirth </w:t>
      </w:r>
      <w:r w:rsidRPr="00775008">
        <w:rPr>
          <w:rFonts w:asciiTheme="minorHAnsi" w:eastAsia="Arial Unicode MS" w:hAnsiTheme="minorHAnsi" w:cstheme="minorHAnsi"/>
          <w:sz w:val="22"/>
          <w:szCs w:val="22"/>
          <w:lang w:val="en-GB"/>
        </w:rPr>
        <w:t>2020;</w:t>
      </w:r>
      <w:r w:rsidRPr="00775008">
        <w:rPr>
          <w:rFonts w:asciiTheme="minorHAnsi" w:eastAsia="Arial Unicode MS" w:hAnsiTheme="minorHAnsi" w:cstheme="minorHAnsi"/>
          <w:i/>
          <w:sz w:val="22"/>
          <w:szCs w:val="22"/>
          <w:lang w:val="en-GB"/>
        </w:rPr>
        <w:t xml:space="preserve"> </w:t>
      </w:r>
      <w:r w:rsidRPr="00775008">
        <w:rPr>
          <w:rFonts w:asciiTheme="minorHAnsi" w:hAnsiTheme="minorHAnsi" w:cstheme="minorHAnsi"/>
          <w:bCs/>
          <w:sz w:val="22"/>
          <w:szCs w:val="22"/>
          <w:lang w:val="en-AU"/>
        </w:rPr>
        <w:t xml:space="preserve">20: 219. </w:t>
      </w:r>
      <w:hyperlink r:id="rId16" w:history="1">
        <w:r w:rsidRPr="00775008">
          <w:rPr>
            <w:rFonts w:asciiTheme="minorHAnsi" w:hAnsiTheme="minorHAnsi" w:cstheme="minorHAnsi"/>
            <w:color w:val="0000FF"/>
            <w:sz w:val="22"/>
            <w:szCs w:val="22"/>
            <w:u w:val="single"/>
            <w:lang w:val="en-GB"/>
          </w:rPr>
          <w:t>https://doi.org/10.1186/s12884-020-02912-0</w:t>
        </w:r>
      </w:hyperlink>
    </w:p>
    <w:p w14:paraId="2CBAD014" w14:textId="77777777" w:rsidR="00775008" w:rsidRPr="00775008" w:rsidRDefault="00775008" w:rsidP="00775008">
      <w:pPr>
        <w:tabs>
          <w:tab w:val="clear" w:pos="1418"/>
          <w:tab w:val="clear" w:pos="1701"/>
        </w:tabs>
        <w:rPr>
          <w:rFonts w:asciiTheme="minorHAnsi" w:hAnsiTheme="minorHAnsi" w:cstheme="minorHAnsi"/>
          <w:b/>
          <w:sz w:val="22"/>
          <w:szCs w:val="22"/>
          <w:lang w:val="en-GB"/>
        </w:rPr>
      </w:pPr>
    </w:p>
    <w:p w14:paraId="15CD4A89"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r w:rsidRPr="00775008">
        <w:rPr>
          <w:rFonts w:asciiTheme="minorHAnsi" w:hAnsiTheme="minorHAnsi" w:cstheme="minorHAnsi"/>
          <w:sz w:val="22"/>
          <w:szCs w:val="22"/>
          <w:lang w:val="en-GB"/>
        </w:rPr>
        <w:t xml:space="preserve">Rolfe M, Pit S, McKenzie J, </w:t>
      </w:r>
      <w:r w:rsidRPr="00775008">
        <w:rPr>
          <w:rFonts w:asciiTheme="minorHAnsi" w:hAnsiTheme="minorHAnsi" w:cstheme="minorHAnsi"/>
          <w:b/>
          <w:sz w:val="22"/>
          <w:szCs w:val="22"/>
          <w:lang w:val="en-GB"/>
        </w:rPr>
        <w:t>Longman</w:t>
      </w:r>
      <w:r w:rsidRPr="00775008">
        <w:rPr>
          <w:rFonts w:asciiTheme="minorHAnsi" w:hAnsiTheme="minorHAnsi" w:cstheme="minorHAnsi"/>
          <w:sz w:val="22"/>
          <w:szCs w:val="22"/>
          <w:lang w:val="en-GB"/>
        </w:rPr>
        <w:t xml:space="preserve"> J, Matthews V, Bailie R and Morgan G. Social vulnerability in a high-risk flood affected rural region of NSW, Australia </w:t>
      </w:r>
      <w:r w:rsidRPr="00775008">
        <w:rPr>
          <w:rFonts w:asciiTheme="minorHAnsi" w:hAnsiTheme="minorHAnsi" w:cstheme="minorHAnsi"/>
          <w:i/>
          <w:sz w:val="22"/>
          <w:szCs w:val="22"/>
          <w:lang w:val="en-GB"/>
        </w:rPr>
        <w:t>Natural Hazards</w:t>
      </w:r>
      <w:r w:rsidRPr="00775008">
        <w:rPr>
          <w:rFonts w:asciiTheme="minorHAnsi" w:hAnsiTheme="minorHAnsi" w:cstheme="minorHAnsi"/>
          <w:sz w:val="22"/>
          <w:szCs w:val="22"/>
          <w:lang w:val="en-GB"/>
        </w:rPr>
        <w:t xml:space="preserve"> 2020; </w:t>
      </w:r>
      <w:r w:rsidRPr="00775008">
        <w:rPr>
          <w:rFonts w:asciiTheme="minorHAnsi" w:hAnsiTheme="minorHAnsi" w:cstheme="minorHAnsi"/>
          <w:iCs/>
          <w:sz w:val="22"/>
          <w:szCs w:val="22"/>
          <w:lang w:val="en-AU"/>
        </w:rPr>
        <w:t>101</w:t>
      </w:r>
      <w:r w:rsidRPr="00775008">
        <w:rPr>
          <w:rFonts w:asciiTheme="minorHAnsi" w:hAnsiTheme="minorHAnsi" w:cstheme="minorHAnsi"/>
          <w:sz w:val="22"/>
          <w:szCs w:val="22"/>
          <w:lang w:val="en-AU"/>
        </w:rPr>
        <w:t xml:space="preserve">, 631-650. </w:t>
      </w:r>
      <w:hyperlink r:id="rId17" w:history="1">
        <w:r w:rsidRPr="00775008">
          <w:rPr>
            <w:rFonts w:asciiTheme="minorHAnsi" w:hAnsiTheme="minorHAnsi" w:cstheme="minorHAnsi"/>
            <w:color w:val="0000FF"/>
            <w:sz w:val="22"/>
            <w:szCs w:val="22"/>
            <w:u w:val="single"/>
            <w:lang w:val="en-AU"/>
          </w:rPr>
          <w:t>https://doi.org/10.1007/s11069-020-03887-z</w:t>
        </w:r>
      </w:hyperlink>
    </w:p>
    <w:p w14:paraId="7FB1373E"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3ADC9C10"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bookmarkStart w:id="7" w:name="_Hlk19709577"/>
      <w:r w:rsidRPr="00775008">
        <w:rPr>
          <w:rFonts w:asciiTheme="minorHAnsi" w:hAnsiTheme="minorHAnsi" w:cstheme="minorHAnsi"/>
          <w:sz w:val="22"/>
          <w:szCs w:val="22"/>
          <w:lang w:val="en-GB"/>
        </w:rPr>
        <w:t xml:space="preserve">Matthews V, </w:t>
      </w:r>
      <w:r w:rsidRPr="00775008">
        <w:rPr>
          <w:rFonts w:asciiTheme="minorHAnsi" w:hAnsiTheme="minorHAnsi" w:cstheme="minorHAnsi"/>
          <w:b/>
          <w:sz w:val="22"/>
          <w:szCs w:val="22"/>
          <w:lang w:val="en-GB"/>
        </w:rPr>
        <w:t>Longman J</w:t>
      </w:r>
      <w:r w:rsidRPr="00775008">
        <w:rPr>
          <w:rFonts w:asciiTheme="minorHAnsi" w:hAnsiTheme="minorHAnsi" w:cstheme="minorHAnsi"/>
          <w:sz w:val="22"/>
          <w:szCs w:val="22"/>
          <w:lang w:val="en-GB"/>
        </w:rPr>
        <w:t xml:space="preserve">, Berry HL, Passey M, Bennett-Levy J, Morgan GG, Pit S, Rolfe M and Bailie RS (2019) Differential Mental Health Impact Six Months After Extensive River Flooding in Rural Australia: A Cross-Sectional Analysis Through an Equity Lens. </w:t>
      </w:r>
      <w:r w:rsidRPr="00775008">
        <w:rPr>
          <w:rFonts w:asciiTheme="minorHAnsi" w:hAnsiTheme="minorHAnsi" w:cstheme="minorHAnsi"/>
          <w:i/>
          <w:sz w:val="22"/>
          <w:szCs w:val="22"/>
          <w:lang w:val="en-GB"/>
        </w:rPr>
        <w:t>Frontiers in Public Health</w:t>
      </w:r>
      <w:r w:rsidRPr="00775008">
        <w:rPr>
          <w:rFonts w:asciiTheme="minorHAnsi" w:hAnsiTheme="minorHAnsi" w:cstheme="minorHAnsi"/>
          <w:sz w:val="22"/>
          <w:szCs w:val="22"/>
          <w:lang w:val="en-GB"/>
        </w:rPr>
        <w:t xml:space="preserve"> 2019; 7:367. </w:t>
      </w:r>
      <w:hyperlink r:id="rId18" w:history="1">
        <w:r w:rsidRPr="00775008">
          <w:rPr>
            <w:rFonts w:asciiTheme="minorHAnsi" w:hAnsiTheme="minorHAnsi" w:cstheme="minorHAnsi"/>
            <w:color w:val="0000FF"/>
            <w:sz w:val="22"/>
            <w:szCs w:val="22"/>
            <w:u w:val="single"/>
            <w:lang w:val="en-GB"/>
          </w:rPr>
          <w:t>https://doi.org/10.3389/fpubh.2019.00367</w:t>
        </w:r>
      </w:hyperlink>
    </w:p>
    <w:p w14:paraId="3C5BDF10"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bookmarkEnd w:id="7"/>
    <w:p w14:paraId="2B894D11"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r w:rsidRPr="00775008">
        <w:rPr>
          <w:rFonts w:asciiTheme="minorHAnsi" w:hAnsiTheme="minorHAnsi" w:cstheme="minorHAnsi"/>
          <w:sz w:val="22"/>
          <w:szCs w:val="22"/>
          <w:lang w:val="en-GB"/>
        </w:rPr>
        <w:t xml:space="preserve">Reeks R, </w:t>
      </w:r>
      <w:proofErr w:type="spellStart"/>
      <w:r w:rsidRPr="00775008">
        <w:rPr>
          <w:rFonts w:asciiTheme="minorHAnsi" w:hAnsiTheme="minorHAnsi" w:cstheme="minorHAnsi"/>
          <w:sz w:val="22"/>
          <w:szCs w:val="22"/>
          <w:lang w:val="en-GB"/>
        </w:rPr>
        <w:t>Padmakumar</w:t>
      </w:r>
      <w:proofErr w:type="spellEnd"/>
      <w:r w:rsidRPr="00775008">
        <w:rPr>
          <w:rFonts w:asciiTheme="minorHAnsi" w:hAnsiTheme="minorHAnsi" w:cstheme="minorHAnsi"/>
          <w:sz w:val="22"/>
          <w:szCs w:val="22"/>
          <w:lang w:val="en-GB"/>
        </w:rPr>
        <w:t xml:space="preserve"> G, Andrew B, Huynh D, </w:t>
      </w:r>
      <w:r w:rsidRPr="00775008">
        <w:rPr>
          <w:rFonts w:asciiTheme="minorHAnsi" w:hAnsiTheme="minorHAnsi" w:cstheme="minorHAnsi"/>
          <w:b/>
          <w:sz w:val="22"/>
          <w:szCs w:val="22"/>
          <w:lang w:val="en-GB"/>
        </w:rPr>
        <w:t>Longman</w:t>
      </w:r>
      <w:r w:rsidRPr="00775008">
        <w:rPr>
          <w:rFonts w:asciiTheme="minorHAnsi" w:hAnsiTheme="minorHAnsi" w:cstheme="minorHAnsi"/>
          <w:sz w:val="22"/>
          <w:szCs w:val="22"/>
          <w:lang w:val="en-GB"/>
        </w:rPr>
        <w:t xml:space="preserve"> J. Barriers and enablers to implementation of antenatal smoking cessation guidelines in general practice. </w:t>
      </w:r>
      <w:r w:rsidRPr="00775008">
        <w:rPr>
          <w:rFonts w:asciiTheme="minorHAnsi" w:hAnsiTheme="minorHAnsi" w:cstheme="minorHAnsi"/>
          <w:i/>
          <w:sz w:val="22"/>
          <w:szCs w:val="22"/>
          <w:lang w:val="en-GB"/>
        </w:rPr>
        <w:t>Australian Journal of Primary Health</w:t>
      </w:r>
      <w:r w:rsidRPr="00775008">
        <w:rPr>
          <w:rFonts w:asciiTheme="minorHAnsi" w:hAnsiTheme="minorHAnsi" w:cstheme="minorHAnsi"/>
          <w:sz w:val="22"/>
          <w:szCs w:val="22"/>
          <w:lang w:val="en-GB"/>
        </w:rPr>
        <w:t xml:space="preserve"> </w:t>
      </w:r>
      <w:bookmarkEnd w:id="6"/>
      <w:r w:rsidRPr="00775008">
        <w:rPr>
          <w:rFonts w:asciiTheme="minorHAnsi" w:hAnsiTheme="minorHAnsi" w:cstheme="minorHAnsi"/>
          <w:sz w:val="22"/>
          <w:szCs w:val="22"/>
          <w:lang w:val="en-GB"/>
        </w:rPr>
        <w:t xml:space="preserve">2019; 26(1), 81-87. </w:t>
      </w:r>
      <w:hyperlink r:id="rId19" w:history="1">
        <w:r w:rsidRPr="00775008">
          <w:rPr>
            <w:rFonts w:asciiTheme="minorHAnsi" w:hAnsiTheme="minorHAnsi" w:cstheme="minorHAnsi"/>
            <w:color w:val="0000FF"/>
            <w:sz w:val="22"/>
            <w:szCs w:val="22"/>
            <w:u w:val="single"/>
            <w:lang w:val="en-GB"/>
          </w:rPr>
          <w:t>https://doi.org/10.1071/PY18195</w:t>
        </w:r>
      </w:hyperlink>
    </w:p>
    <w:p w14:paraId="4D5E605D"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2591ABEA" w14:textId="1983B4A2" w:rsidR="004D0549" w:rsidRPr="004D0549" w:rsidRDefault="00775008" w:rsidP="00775008">
      <w:pPr>
        <w:tabs>
          <w:tab w:val="clear" w:pos="1418"/>
          <w:tab w:val="clear" w:pos="1701"/>
          <w:tab w:val="left" w:pos="0"/>
        </w:tabs>
        <w:autoSpaceDE/>
        <w:autoSpaceDN/>
        <w:adjustRightInd/>
        <w:rPr>
          <w:rFonts w:asciiTheme="minorHAnsi" w:hAnsiTheme="minorHAnsi" w:cstheme="minorHAnsi"/>
          <w:sz w:val="22"/>
          <w:szCs w:val="22"/>
        </w:rPr>
      </w:pPr>
      <w:bookmarkStart w:id="8" w:name="_Hlk19708517"/>
      <w:r w:rsidRPr="00775008">
        <w:rPr>
          <w:rFonts w:asciiTheme="minorHAnsi" w:hAnsiTheme="minorHAnsi" w:cstheme="minorHAnsi"/>
          <w:b/>
          <w:sz w:val="22"/>
          <w:szCs w:val="22"/>
          <w:lang w:val="en-GB"/>
        </w:rPr>
        <w:t>Longman J M</w:t>
      </w:r>
      <w:r w:rsidRPr="00775008">
        <w:rPr>
          <w:rFonts w:asciiTheme="minorHAnsi" w:hAnsiTheme="minorHAnsi" w:cstheme="minorHAnsi"/>
          <w:sz w:val="22"/>
          <w:szCs w:val="22"/>
          <w:lang w:val="en-GB"/>
        </w:rPr>
        <w:t xml:space="preserve">, Bennett-Levy J, Matthews V, Berry HL, Passey M, Rolfe M, Morgan G, </w:t>
      </w:r>
      <w:proofErr w:type="spellStart"/>
      <w:r w:rsidRPr="00775008">
        <w:rPr>
          <w:rFonts w:asciiTheme="minorHAnsi" w:hAnsiTheme="minorHAnsi" w:cstheme="minorHAnsi"/>
          <w:sz w:val="22"/>
          <w:szCs w:val="22"/>
          <w:lang w:val="en-GB"/>
        </w:rPr>
        <w:t>Bradden</w:t>
      </w:r>
      <w:proofErr w:type="spellEnd"/>
      <w:r w:rsidRPr="00775008">
        <w:rPr>
          <w:rFonts w:asciiTheme="minorHAnsi" w:hAnsiTheme="minorHAnsi" w:cstheme="minorHAnsi"/>
          <w:sz w:val="22"/>
          <w:szCs w:val="22"/>
          <w:lang w:val="en-GB"/>
        </w:rPr>
        <w:t xml:space="preserve"> M, and Bailie R. Rationale and methods for a cross-sectional study of mental health and wellbeing following river flooding in rural Australia, using a community-academic partnership approach </w:t>
      </w:r>
      <w:r w:rsidRPr="00775008">
        <w:rPr>
          <w:rFonts w:asciiTheme="minorHAnsi" w:hAnsiTheme="minorHAnsi" w:cstheme="minorHAnsi"/>
          <w:i/>
          <w:sz w:val="22"/>
          <w:szCs w:val="22"/>
          <w:lang w:val="en-GB"/>
        </w:rPr>
        <w:t>BMC Public Health</w:t>
      </w:r>
      <w:r w:rsidRPr="00775008">
        <w:rPr>
          <w:rFonts w:asciiTheme="minorHAnsi" w:hAnsiTheme="minorHAnsi" w:cstheme="minorHAnsi"/>
          <w:sz w:val="22"/>
          <w:szCs w:val="22"/>
          <w:lang w:val="en-GB"/>
        </w:rPr>
        <w:t xml:space="preserve"> 2019; 19(1):1255</w:t>
      </w:r>
      <w:r w:rsidRPr="00775008">
        <w:rPr>
          <w:rFonts w:asciiTheme="minorHAnsi" w:hAnsiTheme="minorHAnsi" w:cstheme="minorHAnsi"/>
          <w:i/>
          <w:sz w:val="22"/>
          <w:szCs w:val="22"/>
          <w:lang w:val="en-GB"/>
        </w:rPr>
        <w:t xml:space="preserve"> </w:t>
      </w:r>
      <w:hyperlink r:id="rId20" w:history="1">
        <w:r w:rsidR="004D0549" w:rsidRPr="004D0549">
          <w:rPr>
            <w:rStyle w:val="Hyperlink"/>
            <w:rFonts w:asciiTheme="minorHAnsi" w:hAnsiTheme="minorHAnsi" w:cstheme="minorHAnsi"/>
            <w:sz w:val="22"/>
            <w:szCs w:val="22"/>
          </w:rPr>
          <w:t>https://doi.org/10.1186/s12889-019-7501-y</w:t>
        </w:r>
      </w:hyperlink>
    </w:p>
    <w:p w14:paraId="4EE9DA54" w14:textId="142D3688"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r w:rsidRPr="00775008">
        <w:rPr>
          <w:rFonts w:asciiTheme="minorHAnsi" w:hAnsiTheme="minorHAnsi" w:cstheme="minorHAnsi"/>
          <w:color w:val="0000FF"/>
          <w:sz w:val="22"/>
          <w:szCs w:val="22"/>
          <w:u w:val="single"/>
          <w:lang w:val="en-GB"/>
        </w:rPr>
        <w:t xml:space="preserve">  </w:t>
      </w:r>
    </w:p>
    <w:bookmarkEnd w:id="8"/>
    <w:p w14:paraId="45B8BD92"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r w:rsidRPr="00775008">
        <w:rPr>
          <w:rFonts w:asciiTheme="minorHAnsi" w:hAnsiTheme="minorHAnsi" w:cstheme="minorHAnsi"/>
          <w:b/>
          <w:sz w:val="22"/>
          <w:szCs w:val="22"/>
          <w:lang w:val="en-GB"/>
        </w:rPr>
        <w:t>Longman J</w:t>
      </w:r>
      <w:r w:rsidRPr="00775008">
        <w:rPr>
          <w:rFonts w:asciiTheme="minorHAnsi" w:hAnsiTheme="minorHAnsi" w:cstheme="minorHAnsi"/>
          <w:sz w:val="22"/>
          <w:szCs w:val="22"/>
          <w:lang w:val="en-GB"/>
        </w:rPr>
        <w:t xml:space="preserve">, Rix L, Johnston J and Passey M. Ambulatory care sensitive chronic conditions: what can we learn from patients about the role of primary health care in preventing admissions? </w:t>
      </w:r>
      <w:r w:rsidRPr="00775008">
        <w:rPr>
          <w:rFonts w:asciiTheme="minorHAnsi" w:hAnsiTheme="minorHAnsi" w:cstheme="minorHAnsi"/>
          <w:i/>
          <w:sz w:val="22"/>
          <w:szCs w:val="22"/>
          <w:lang w:val="en-GB"/>
        </w:rPr>
        <w:t>Australian Journal of Primary Health</w:t>
      </w:r>
      <w:r w:rsidRPr="00775008">
        <w:rPr>
          <w:rFonts w:asciiTheme="minorHAnsi" w:hAnsiTheme="minorHAnsi" w:cstheme="minorHAnsi"/>
          <w:sz w:val="22"/>
          <w:szCs w:val="22"/>
          <w:lang w:val="en-GB"/>
        </w:rPr>
        <w:t xml:space="preserve"> 2018; special edition 24(4): 304-310 </w:t>
      </w:r>
      <w:hyperlink r:id="rId21" w:history="1">
        <w:r w:rsidRPr="00775008">
          <w:rPr>
            <w:rFonts w:asciiTheme="minorHAnsi" w:hAnsiTheme="minorHAnsi" w:cstheme="minorHAnsi"/>
            <w:color w:val="0000FF"/>
            <w:sz w:val="22"/>
            <w:szCs w:val="22"/>
            <w:u w:val="single"/>
            <w:lang w:val="en-GB" w:eastAsia="en-AU"/>
          </w:rPr>
          <w:t>https://doi.org/10.1071/PY17191</w:t>
        </w:r>
      </w:hyperlink>
      <w:r w:rsidRPr="00775008">
        <w:rPr>
          <w:rFonts w:asciiTheme="minorHAnsi" w:hAnsiTheme="minorHAnsi" w:cstheme="minorHAnsi"/>
          <w:sz w:val="22"/>
          <w:szCs w:val="22"/>
          <w:lang w:val="en-GB" w:eastAsia="en-AU"/>
        </w:rPr>
        <w:t xml:space="preserve">  </w:t>
      </w:r>
      <w:r w:rsidRPr="00775008">
        <w:rPr>
          <w:rFonts w:asciiTheme="minorHAnsi" w:hAnsiTheme="minorHAnsi" w:cstheme="minorHAnsi"/>
          <w:i/>
          <w:color w:val="548DD4" w:themeColor="text2" w:themeTint="99"/>
          <w:sz w:val="22"/>
          <w:szCs w:val="22"/>
          <w:lang w:val="en-AU" w:eastAsia="en-AU"/>
        </w:rPr>
        <w:t xml:space="preserve">2 citations.  </w:t>
      </w:r>
    </w:p>
    <w:p w14:paraId="5B4D70C4"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b/>
          <w:sz w:val="22"/>
          <w:szCs w:val="22"/>
          <w:lang w:val="en-GB"/>
        </w:rPr>
      </w:pPr>
    </w:p>
    <w:p w14:paraId="29833ABB" w14:textId="085433CB" w:rsidR="00775008" w:rsidRPr="004D0549" w:rsidRDefault="00775008" w:rsidP="00775008">
      <w:pPr>
        <w:tabs>
          <w:tab w:val="clear" w:pos="1418"/>
          <w:tab w:val="clear" w:pos="1701"/>
          <w:tab w:val="left" w:pos="0"/>
        </w:tabs>
        <w:autoSpaceDE/>
        <w:autoSpaceDN/>
        <w:adjustRightInd/>
        <w:rPr>
          <w:rFonts w:asciiTheme="minorHAnsi" w:hAnsiTheme="minorHAnsi" w:cstheme="minorHAnsi"/>
          <w:color w:val="0000FF"/>
          <w:sz w:val="22"/>
          <w:szCs w:val="22"/>
          <w:u w:val="single"/>
          <w:lang w:val="en-GB"/>
        </w:rPr>
      </w:pPr>
      <w:bookmarkStart w:id="9" w:name="_Hlk19708235"/>
      <w:r w:rsidRPr="00775008">
        <w:rPr>
          <w:rFonts w:asciiTheme="minorHAnsi" w:hAnsiTheme="minorHAnsi" w:cstheme="minorHAnsi"/>
          <w:b/>
          <w:sz w:val="22"/>
          <w:szCs w:val="22"/>
          <w:lang w:val="en-GB"/>
        </w:rPr>
        <w:t>Longman J</w:t>
      </w:r>
      <w:r w:rsidRPr="00775008">
        <w:rPr>
          <w:rFonts w:asciiTheme="minorHAnsi" w:hAnsiTheme="minorHAnsi" w:cstheme="minorHAnsi"/>
          <w:sz w:val="22"/>
          <w:szCs w:val="22"/>
          <w:lang w:val="en-GB"/>
        </w:rPr>
        <w:t xml:space="preserve">, Adams C, Johnston J and Passey M. Improving implementation of the smoking cessation guidelines with pregnant women: how to support clinicians?  </w:t>
      </w:r>
      <w:r w:rsidRPr="00775008">
        <w:rPr>
          <w:rFonts w:asciiTheme="minorHAnsi" w:hAnsiTheme="minorHAnsi" w:cstheme="minorHAnsi"/>
          <w:i/>
          <w:sz w:val="22"/>
          <w:szCs w:val="22"/>
          <w:lang w:val="en-GB"/>
        </w:rPr>
        <w:t>Midwifery</w:t>
      </w:r>
      <w:r w:rsidRPr="00775008">
        <w:rPr>
          <w:rFonts w:asciiTheme="minorHAnsi" w:hAnsiTheme="minorHAnsi" w:cstheme="minorHAnsi"/>
          <w:sz w:val="22"/>
          <w:szCs w:val="22"/>
          <w:lang w:val="en-GB"/>
        </w:rPr>
        <w:t xml:space="preserve"> 2018; 58:137-144 </w:t>
      </w:r>
      <w:proofErr w:type="spellStart"/>
      <w:r w:rsidRPr="00775008">
        <w:rPr>
          <w:rFonts w:asciiTheme="minorHAnsi" w:hAnsiTheme="minorHAnsi" w:cstheme="minorHAnsi"/>
          <w:sz w:val="22"/>
          <w:szCs w:val="22"/>
          <w:lang w:val="en-GB"/>
        </w:rPr>
        <w:t>doi</w:t>
      </w:r>
      <w:proofErr w:type="spellEnd"/>
      <w:r w:rsidRPr="00775008">
        <w:rPr>
          <w:rFonts w:asciiTheme="minorHAnsi" w:hAnsiTheme="minorHAnsi" w:cstheme="minorHAnsi"/>
          <w:sz w:val="22"/>
          <w:szCs w:val="22"/>
          <w:lang w:val="en-GB"/>
        </w:rPr>
        <w:t xml:space="preserve">: </w:t>
      </w:r>
      <w:hyperlink r:id="rId22" w:history="1">
        <w:r w:rsidRPr="00775008">
          <w:rPr>
            <w:rFonts w:asciiTheme="minorHAnsi" w:hAnsiTheme="minorHAnsi" w:cstheme="minorHAnsi"/>
            <w:color w:val="0000FF"/>
            <w:sz w:val="22"/>
            <w:szCs w:val="22"/>
            <w:u w:val="single"/>
            <w:lang w:val="en-GB"/>
          </w:rPr>
          <w:t>https://doi.org/10.1016/j.midw.2017.12.016</w:t>
        </w:r>
      </w:hyperlink>
      <w:r w:rsidRPr="00775008">
        <w:rPr>
          <w:rFonts w:asciiTheme="minorHAnsi" w:hAnsiTheme="minorHAnsi" w:cstheme="minorHAnsi"/>
          <w:color w:val="0000FF"/>
          <w:sz w:val="22"/>
          <w:szCs w:val="22"/>
          <w:u w:val="single"/>
          <w:lang w:val="en-GB"/>
        </w:rPr>
        <w:t xml:space="preserve">  </w:t>
      </w:r>
      <w:bookmarkEnd w:id="9"/>
    </w:p>
    <w:p w14:paraId="2153A5A0" w14:textId="77777777" w:rsidR="004D0549" w:rsidRPr="00775008" w:rsidRDefault="004D0549"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595EB3C9" w14:textId="3253C1D9"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r w:rsidRPr="00775008">
        <w:rPr>
          <w:rFonts w:asciiTheme="minorHAnsi" w:hAnsiTheme="minorHAnsi" w:cstheme="minorHAnsi"/>
          <w:b/>
          <w:sz w:val="22"/>
          <w:szCs w:val="22"/>
          <w:lang w:val="en-GB"/>
        </w:rPr>
        <w:t>Longman</w:t>
      </w:r>
      <w:r w:rsidRPr="00775008">
        <w:rPr>
          <w:rFonts w:asciiTheme="minorHAnsi" w:hAnsiTheme="minorHAnsi" w:cstheme="minorHAnsi"/>
          <w:sz w:val="22"/>
          <w:szCs w:val="22"/>
          <w:lang w:val="en-GB"/>
        </w:rPr>
        <w:t xml:space="preserve"> </w:t>
      </w:r>
      <w:r w:rsidRPr="00775008">
        <w:rPr>
          <w:rFonts w:asciiTheme="minorHAnsi" w:hAnsiTheme="minorHAnsi" w:cstheme="minorHAnsi"/>
          <w:b/>
          <w:sz w:val="22"/>
          <w:szCs w:val="22"/>
          <w:lang w:val="en-GB"/>
        </w:rPr>
        <w:t>J</w:t>
      </w:r>
      <w:r w:rsidRPr="00775008">
        <w:rPr>
          <w:rFonts w:asciiTheme="minorHAnsi" w:hAnsiTheme="minorHAnsi" w:cstheme="minorHAnsi"/>
          <w:sz w:val="22"/>
          <w:szCs w:val="22"/>
          <w:lang w:val="en-GB"/>
        </w:rPr>
        <w:t xml:space="preserve">, </w:t>
      </w:r>
      <w:proofErr w:type="spellStart"/>
      <w:r w:rsidRPr="00775008">
        <w:rPr>
          <w:rFonts w:asciiTheme="minorHAnsi" w:hAnsiTheme="minorHAnsi" w:cstheme="minorHAnsi"/>
          <w:sz w:val="22"/>
          <w:szCs w:val="22"/>
          <w:lang w:val="en-GB"/>
        </w:rPr>
        <w:t>Kornelsen</w:t>
      </w:r>
      <w:proofErr w:type="spellEnd"/>
      <w:r w:rsidRPr="00775008">
        <w:rPr>
          <w:rFonts w:asciiTheme="minorHAnsi" w:hAnsiTheme="minorHAnsi" w:cstheme="minorHAnsi"/>
          <w:sz w:val="22"/>
          <w:szCs w:val="22"/>
          <w:lang w:val="en-GB"/>
        </w:rPr>
        <w:t xml:space="preserve"> J, Pilcher J, </w:t>
      </w:r>
      <w:proofErr w:type="spellStart"/>
      <w:r w:rsidRPr="00775008">
        <w:rPr>
          <w:rFonts w:asciiTheme="minorHAnsi" w:hAnsiTheme="minorHAnsi" w:cstheme="minorHAnsi"/>
          <w:sz w:val="22"/>
          <w:szCs w:val="22"/>
          <w:lang w:val="en-GB"/>
        </w:rPr>
        <w:t>Kildea</w:t>
      </w:r>
      <w:proofErr w:type="spellEnd"/>
      <w:r w:rsidRPr="00775008">
        <w:rPr>
          <w:rFonts w:asciiTheme="minorHAnsi" w:hAnsiTheme="minorHAnsi" w:cstheme="minorHAnsi"/>
          <w:sz w:val="22"/>
          <w:szCs w:val="22"/>
          <w:lang w:val="en-GB"/>
        </w:rPr>
        <w:t xml:space="preserve"> S, </w:t>
      </w:r>
      <w:proofErr w:type="spellStart"/>
      <w:r w:rsidRPr="00775008">
        <w:rPr>
          <w:rFonts w:asciiTheme="minorHAnsi" w:hAnsiTheme="minorHAnsi" w:cstheme="minorHAnsi"/>
          <w:sz w:val="22"/>
          <w:szCs w:val="22"/>
          <w:lang w:val="en-GB"/>
        </w:rPr>
        <w:t>Kruske</w:t>
      </w:r>
      <w:proofErr w:type="spellEnd"/>
      <w:r w:rsidRPr="00775008">
        <w:rPr>
          <w:rFonts w:asciiTheme="minorHAnsi" w:hAnsiTheme="minorHAnsi" w:cstheme="minorHAnsi"/>
          <w:sz w:val="22"/>
          <w:szCs w:val="22"/>
          <w:lang w:val="en-GB"/>
        </w:rPr>
        <w:t xml:space="preserve"> S, </w:t>
      </w:r>
      <w:proofErr w:type="spellStart"/>
      <w:r w:rsidRPr="00775008">
        <w:rPr>
          <w:rFonts w:asciiTheme="minorHAnsi" w:hAnsiTheme="minorHAnsi" w:cstheme="minorHAnsi"/>
          <w:sz w:val="22"/>
          <w:szCs w:val="22"/>
          <w:lang w:val="en-GB"/>
        </w:rPr>
        <w:t>Grzybowski</w:t>
      </w:r>
      <w:proofErr w:type="spellEnd"/>
      <w:r w:rsidRPr="00775008">
        <w:rPr>
          <w:rFonts w:asciiTheme="minorHAnsi" w:hAnsiTheme="minorHAnsi" w:cstheme="minorHAnsi"/>
          <w:sz w:val="22"/>
          <w:szCs w:val="22"/>
          <w:lang w:val="en-GB"/>
        </w:rPr>
        <w:t xml:space="preserve"> S, Robin S, Rolfe M, Donoghue D, Morgan G and Barclay L. Maternity services for rural and remote Australia: barriers to operationalising national policy </w:t>
      </w:r>
      <w:r w:rsidRPr="00775008">
        <w:rPr>
          <w:rFonts w:asciiTheme="minorHAnsi" w:hAnsiTheme="minorHAnsi" w:cstheme="minorHAnsi"/>
          <w:i/>
          <w:sz w:val="22"/>
          <w:szCs w:val="22"/>
          <w:lang w:val="en-GB"/>
        </w:rPr>
        <w:t>Health Policy</w:t>
      </w:r>
      <w:r w:rsidRPr="00775008">
        <w:rPr>
          <w:rFonts w:asciiTheme="minorHAnsi" w:hAnsiTheme="minorHAnsi" w:cstheme="minorHAnsi"/>
          <w:sz w:val="22"/>
          <w:szCs w:val="22"/>
          <w:lang w:val="en-GB"/>
        </w:rPr>
        <w:t xml:space="preserve"> 2017;  </w:t>
      </w:r>
      <w:hyperlink r:id="rId23" w:history="1">
        <w:r w:rsidRPr="00775008">
          <w:rPr>
            <w:rFonts w:asciiTheme="minorHAnsi" w:hAnsiTheme="minorHAnsi" w:cstheme="minorHAnsi"/>
            <w:color w:val="0000FF"/>
            <w:sz w:val="22"/>
            <w:szCs w:val="22"/>
            <w:u w:val="single"/>
            <w:lang w:val="en-GB"/>
          </w:rPr>
          <w:t>https://doi.org/</w:t>
        </w:r>
        <w:r w:rsidRPr="00775008">
          <w:rPr>
            <w:rFonts w:asciiTheme="minorHAnsi" w:hAnsiTheme="minorHAnsi" w:cstheme="minorHAnsi"/>
            <w:color w:val="0000FF"/>
            <w:sz w:val="22"/>
            <w:szCs w:val="22"/>
            <w:u w:val="single"/>
            <w:lang w:val="en-AU"/>
          </w:rPr>
          <w:t>10.1016/j.healthpol.2017.09.012</w:t>
        </w:r>
      </w:hyperlink>
      <w:r w:rsidRPr="00775008">
        <w:rPr>
          <w:rFonts w:asciiTheme="minorHAnsi" w:hAnsiTheme="minorHAnsi" w:cstheme="minorHAnsi"/>
          <w:sz w:val="22"/>
          <w:szCs w:val="22"/>
          <w:lang w:val="en-AU"/>
        </w:rPr>
        <w:t xml:space="preserve"> </w:t>
      </w:r>
    </w:p>
    <w:p w14:paraId="2123FCA4"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7C9FD227"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r w:rsidRPr="00775008">
        <w:rPr>
          <w:rFonts w:asciiTheme="minorHAnsi" w:hAnsiTheme="minorHAnsi" w:cstheme="minorHAnsi"/>
          <w:sz w:val="22"/>
          <w:szCs w:val="22"/>
          <w:lang w:val="en-GB"/>
        </w:rPr>
        <w:t xml:space="preserve">Rolfe M, Donoghue D, </w:t>
      </w:r>
      <w:r w:rsidRPr="00775008">
        <w:rPr>
          <w:rFonts w:asciiTheme="minorHAnsi" w:hAnsiTheme="minorHAnsi" w:cstheme="minorHAnsi"/>
          <w:b/>
          <w:sz w:val="22"/>
          <w:szCs w:val="22"/>
          <w:lang w:val="en-GB"/>
        </w:rPr>
        <w:t>Longman J</w:t>
      </w:r>
      <w:r w:rsidRPr="00775008">
        <w:rPr>
          <w:rFonts w:asciiTheme="minorHAnsi" w:hAnsiTheme="minorHAnsi" w:cstheme="minorHAnsi"/>
          <w:sz w:val="22"/>
          <w:szCs w:val="22"/>
          <w:lang w:val="en-GB"/>
        </w:rPr>
        <w:t xml:space="preserve">, Pilcher J, </w:t>
      </w:r>
      <w:proofErr w:type="spellStart"/>
      <w:r w:rsidRPr="00775008">
        <w:rPr>
          <w:rFonts w:asciiTheme="minorHAnsi" w:hAnsiTheme="minorHAnsi" w:cstheme="minorHAnsi"/>
          <w:sz w:val="22"/>
          <w:szCs w:val="22"/>
          <w:lang w:val="en-GB"/>
        </w:rPr>
        <w:t>Kildea</w:t>
      </w:r>
      <w:proofErr w:type="spellEnd"/>
      <w:r w:rsidRPr="00775008">
        <w:rPr>
          <w:rFonts w:asciiTheme="minorHAnsi" w:hAnsiTheme="minorHAnsi" w:cstheme="minorHAnsi"/>
          <w:sz w:val="22"/>
          <w:szCs w:val="22"/>
          <w:lang w:val="en-GB"/>
        </w:rPr>
        <w:t xml:space="preserve"> S, </w:t>
      </w:r>
      <w:proofErr w:type="spellStart"/>
      <w:r w:rsidRPr="00775008">
        <w:rPr>
          <w:rFonts w:asciiTheme="minorHAnsi" w:hAnsiTheme="minorHAnsi" w:cstheme="minorHAnsi"/>
          <w:sz w:val="22"/>
          <w:szCs w:val="22"/>
          <w:lang w:val="en-GB"/>
        </w:rPr>
        <w:t>Kruske</w:t>
      </w:r>
      <w:proofErr w:type="spellEnd"/>
      <w:r w:rsidRPr="00775008">
        <w:rPr>
          <w:rFonts w:asciiTheme="minorHAnsi" w:hAnsiTheme="minorHAnsi" w:cstheme="minorHAnsi"/>
          <w:sz w:val="22"/>
          <w:szCs w:val="22"/>
          <w:lang w:val="en-GB"/>
        </w:rPr>
        <w:t xml:space="preserve"> S, </w:t>
      </w:r>
      <w:proofErr w:type="spellStart"/>
      <w:r w:rsidRPr="00775008">
        <w:rPr>
          <w:rFonts w:asciiTheme="minorHAnsi" w:hAnsiTheme="minorHAnsi" w:cstheme="minorHAnsi"/>
          <w:sz w:val="22"/>
          <w:szCs w:val="22"/>
          <w:lang w:val="en-GB"/>
        </w:rPr>
        <w:t>Korneslen</w:t>
      </w:r>
      <w:proofErr w:type="spellEnd"/>
      <w:r w:rsidRPr="00775008">
        <w:rPr>
          <w:rFonts w:asciiTheme="minorHAnsi" w:hAnsiTheme="minorHAnsi" w:cstheme="minorHAnsi"/>
          <w:sz w:val="22"/>
          <w:szCs w:val="22"/>
          <w:lang w:val="en-GB"/>
        </w:rPr>
        <w:t xml:space="preserve"> J, </w:t>
      </w:r>
      <w:proofErr w:type="spellStart"/>
      <w:r w:rsidRPr="00775008">
        <w:rPr>
          <w:rFonts w:asciiTheme="minorHAnsi" w:hAnsiTheme="minorHAnsi" w:cstheme="minorHAnsi"/>
          <w:sz w:val="22"/>
          <w:szCs w:val="22"/>
          <w:lang w:val="en-GB"/>
        </w:rPr>
        <w:t>Grzybowski</w:t>
      </w:r>
      <w:proofErr w:type="spellEnd"/>
      <w:r w:rsidRPr="00775008">
        <w:rPr>
          <w:rFonts w:asciiTheme="minorHAnsi" w:hAnsiTheme="minorHAnsi" w:cstheme="minorHAnsi"/>
          <w:sz w:val="22"/>
          <w:szCs w:val="22"/>
          <w:lang w:val="en-GB"/>
        </w:rPr>
        <w:t xml:space="preserve"> S, Barclay L and Morgan G. The distribution of maternity services across rural and remote Australia: does it reflect population need? </w:t>
      </w:r>
      <w:r w:rsidRPr="00775008">
        <w:rPr>
          <w:rFonts w:asciiTheme="minorHAnsi" w:hAnsiTheme="minorHAnsi" w:cstheme="minorHAnsi"/>
          <w:i/>
          <w:sz w:val="22"/>
          <w:szCs w:val="22"/>
          <w:lang w:val="en-GB"/>
        </w:rPr>
        <w:t xml:space="preserve">BMC Health Services Research </w:t>
      </w:r>
      <w:r w:rsidRPr="00775008">
        <w:rPr>
          <w:rFonts w:asciiTheme="minorHAnsi" w:hAnsiTheme="minorHAnsi" w:cstheme="minorHAnsi"/>
          <w:sz w:val="22"/>
          <w:szCs w:val="22"/>
          <w:lang w:val="en-GB"/>
        </w:rPr>
        <w:t xml:space="preserve">2017; 17:163 </w:t>
      </w:r>
      <w:hyperlink r:id="rId24" w:history="1">
        <w:r w:rsidRPr="00775008">
          <w:rPr>
            <w:rFonts w:asciiTheme="minorHAnsi" w:hAnsiTheme="minorHAnsi" w:cstheme="minorHAnsi"/>
            <w:color w:val="0000FF"/>
            <w:sz w:val="22"/>
            <w:szCs w:val="22"/>
            <w:u w:val="single"/>
            <w:lang w:val="en-GB"/>
          </w:rPr>
          <w:t>https://doi.org/10.1186/s12913-017-2084-8</w:t>
        </w:r>
      </w:hyperlink>
    </w:p>
    <w:p w14:paraId="1A4E1350" w14:textId="77777777" w:rsidR="00775008" w:rsidRPr="00775008" w:rsidRDefault="00775008" w:rsidP="00775008">
      <w:pPr>
        <w:tabs>
          <w:tab w:val="clear" w:pos="1418"/>
          <w:tab w:val="clear" w:pos="1701"/>
        </w:tabs>
        <w:autoSpaceDE/>
        <w:autoSpaceDN/>
        <w:adjustRightInd/>
        <w:rPr>
          <w:rFonts w:asciiTheme="minorHAnsi" w:hAnsiTheme="minorHAnsi" w:cstheme="minorHAnsi"/>
          <w:sz w:val="22"/>
          <w:szCs w:val="22"/>
          <w:lang w:val="en-GB"/>
        </w:rPr>
      </w:pPr>
    </w:p>
    <w:p w14:paraId="4047A254" w14:textId="77777777" w:rsidR="00775008" w:rsidRPr="00775008" w:rsidRDefault="00775008" w:rsidP="00775008">
      <w:pPr>
        <w:tabs>
          <w:tab w:val="clear" w:pos="1418"/>
          <w:tab w:val="clear" w:pos="1701"/>
        </w:tabs>
        <w:autoSpaceDE/>
        <w:autoSpaceDN/>
        <w:adjustRightInd/>
        <w:rPr>
          <w:rFonts w:asciiTheme="minorHAnsi" w:hAnsiTheme="minorHAnsi" w:cstheme="minorHAnsi"/>
          <w:sz w:val="22"/>
          <w:szCs w:val="22"/>
          <w:lang w:val="en-GB"/>
        </w:rPr>
      </w:pPr>
      <w:r w:rsidRPr="00775008">
        <w:rPr>
          <w:rFonts w:asciiTheme="minorHAnsi" w:hAnsiTheme="minorHAnsi" w:cstheme="minorHAnsi"/>
          <w:sz w:val="22"/>
          <w:szCs w:val="22"/>
          <w:lang w:val="en-GB"/>
        </w:rPr>
        <w:lastRenderedPageBreak/>
        <w:t xml:space="preserve">Tran T, </w:t>
      </w:r>
      <w:r w:rsidRPr="00775008">
        <w:rPr>
          <w:rFonts w:asciiTheme="minorHAnsi" w:hAnsiTheme="minorHAnsi" w:cstheme="minorHAnsi"/>
          <w:b/>
          <w:sz w:val="22"/>
          <w:szCs w:val="22"/>
          <w:lang w:val="en-GB"/>
        </w:rPr>
        <w:t>Longman J</w:t>
      </w:r>
      <w:r w:rsidRPr="00775008">
        <w:rPr>
          <w:rFonts w:asciiTheme="minorHAnsi" w:hAnsiTheme="minorHAnsi" w:cstheme="minorHAnsi"/>
          <w:sz w:val="22"/>
          <w:szCs w:val="22"/>
          <w:lang w:val="en-GB"/>
        </w:rPr>
        <w:t xml:space="preserve">, </w:t>
      </w:r>
      <w:proofErr w:type="spellStart"/>
      <w:r w:rsidRPr="00775008">
        <w:rPr>
          <w:rFonts w:asciiTheme="minorHAnsi" w:hAnsiTheme="minorHAnsi" w:cstheme="minorHAnsi"/>
          <w:sz w:val="22"/>
          <w:szCs w:val="22"/>
          <w:lang w:val="en-GB"/>
        </w:rPr>
        <w:t>Kornelsen</w:t>
      </w:r>
      <w:proofErr w:type="spellEnd"/>
      <w:r w:rsidRPr="00775008">
        <w:rPr>
          <w:rFonts w:asciiTheme="minorHAnsi" w:hAnsiTheme="minorHAnsi" w:cstheme="minorHAnsi"/>
          <w:sz w:val="22"/>
          <w:szCs w:val="22"/>
          <w:lang w:val="en-GB"/>
        </w:rPr>
        <w:t xml:space="preserve"> J and Barclay L. The development of a caseload midwifery service in rural New South Wales </w:t>
      </w:r>
      <w:r w:rsidRPr="00775008">
        <w:rPr>
          <w:rFonts w:asciiTheme="minorHAnsi" w:hAnsiTheme="minorHAnsi" w:cstheme="minorHAnsi"/>
          <w:i/>
          <w:sz w:val="22"/>
          <w:szCs w:val="22"/>
          <w:lang w:val="en-GB"/>
        </w:rPr>
        <w:t xml:space="preserve">Women and Birth </w:t>
      </w:r>
      <w:r w:rsidRPr="00775008">
        <w:rPr>
          <w:rFonts w:asciiTheme="minorHAnsi" w:hAnsiTheme="minorHAnsi" w:cstheme="minorHAnsi"/>
          <w:sz w:val="22"/>
          <w:szCs w:val="22"/>
          <w:lang w:val="en-GB"/>
        </w:rPr>
        <w:t xml:space="preserve">2017; 30: 291-297 </w:t>
      </w:r>
      <w:hyperlink r:id="rId25" w:history="1">
        <w:r w:rsidRPr="00775008">
          <w:rPr>
            <w:rFonts w:asciiTheme="minorHAnsi" w:hAnsiTheme="minorHAnsi" w:cstheme="minorHAnsi"/>
            <w:color w:val="0000FF"/>
            <w:sz w:val="22"/>
            <w:szCs w:val="22"/>
            <w:u w:val="single"/>
            <w:lang w:val="en-GB"/>
          </w:rPr>
          <w:t>https://doi.org/10.1016/j.wombi.2016.11.010</w:t>
        </w:r>
      </w:hyperlink>
    </w:p>
    <w:p w14:paraId="172B482F"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727CFA7A"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r w:rsidRPr="00775008">
        <w:rPr>
          <w:rFonts w:asciiTheme="minorHAnsi" w:hAnsiTheme="minorHAnsi" w:cstheme="minorHAnsi"/>
          <w:sz w:val="22"/>
          <w:szCs w:val="22"/>
          <w:lang w:val="en-GB"/>
        </w:rPr>
        <w:t xml:space="preserve">Barclay L, </w:t>
      </w:r>
      <w:proofErr w:type="spellStart"/>
      <w:r w:rsidRPr="00775008">
        <w:rPr>
          <w:rFonts w:asciiTheme="minorHAnsi" w:hAnsiTheme="minorHAnsi" w:cstheme="minorHAnsi"/>
          <w:sz w:val="22"/>
          <w:szCs w:val="22"/>
          <w:lang w:val="en-GB"/>
        </w:rPr>
        <w:t>Kornelsen</w:t>
      </w:r>
      <w:proofErr w:type="spellEnd"/>
      <w:r w:rsidRPr="00775008">
        <w:rPr>
          <w:rFonts w:asciiTheme="minorHAnsi" w:hAnsiTheme="minorHAnsi" w:cstheme="minorHAnsi"/>
          <w:sz w:val="22"/>
          <w:szCs w:val="22"/>
          <w:lang w:val="en-GB"/>
        </w:rPr>
        <w:t xml:space="preserve"> J, </w:t>
      </w:r>
      <w:r w:rsidRPr="00775008">
        <w:rPr>
          <w:rFonts w:asciiTheme="minorHAnsi" w:hAnsiTheme="minorHAnsi" w:cstheme="minorHAnsi"/>
          <w:b/>
          <w:sz w:val="22"/>
          <w:szCs w:val="22"/>
          <w:lang w:val="en-GB"/>
        </w:rPr>
        <w:t>Longman J</w:t>
      </w:r>
      <w:r w:rsidRPr="00775008">
        <w:rPr>
          <w:rFonts w:asciiTheme="minorHAnsi" w:hAnsiTheme="minorHAnsi" w:cstheme="minorHAnsi"/>
          <w:sz w:val="22"/>
          <w:szCs w:val="22"/>
          <w:lang w:val="en-GB"/>
        </w:rPr>
        <w:t xml:space="preserve">, Robin S, </w:t>
      </w:r>
      <w:proofErr w:type="spellStart"/>
      <w:r w:rsidRPr="00775008">
        <w:rPr>
          <w:rFonts w:asciiTheme="minorHAnsi" w:hAnsiTheme="minorHAnsi" w:cstheme="minorHAnsi"/>
          <w:sz w:val="22"/>
          <w:szCs w:val="22"/>
          <w:lang w:val="en-GB"/>
        </w:rPr>
        <w:t>Kruske</w:t>
      </w:r>
      <w:proofErr w:type="spellEnd"/>
      <w:r w:rsidRPr="00775008">
        <w:rPr>
          <w:rFonts w:asciiTheme="minorHAnsi" w:hAnsiTheme="minorHAnsi" w:cstheme="minorHAnsi"/>
          <w:sz w:val="22"/>
          <w:szCs w:val="22"/>
          <w:lang w:val="en-GB"/>
        </w:rPr>
        <w:t xml:space="preserve"> S, </w:t>
      </w:r>
      <w:proofErr w:type="spellStart"/>
      <w:r w:rsidRPr="00775008">
        <w:rPr>
          <w:rFonts w:asciiTheme="minorHAnsi" w:hAnsiTheme="minorHAnsi" w:cstheme="minorHAnsi"/>
          <w:sz w:val="22"/>
          <w:szCs w:val="22"/>
          <w:lang w:val="en-GB"/>
        </w:rPr>
        <w:t>Kildea</w:t>
      </w:r>
      <w:proofErr w:type="spellEnd"/>
      <w:r w:rsidRPr="00775008">
        <w:rPr>
          <w:rFonts w:asciiTheme="minorHAnsi" w:hAnsiTheme="minorHAnsi" w:cstheme="minorHAnsi"/>
          <w:sz w:val="22"/>
          <w:szCs w:val="22"/>
          <w:lang w:val="en-GB"/>
        </w:rPr>
        <w:t xml:space="preserve"> S, Pilcher J, Martin T, </w:t>
      </w:r>
      <w:proofErr w:type="spellStart"/>
      <w:r w:rsidRPr="00775008">
        <w:rPr>
          <w:rFonts w:asciiTheme="minorHAnsi" w:hAnsiTheme="minorHAnsi" w:cstheme="minorHAnsi"/>
          <w:sz w:val="22"/>
          <w:szCs w:val="22"/>
          <w:lang w:val="en-GB"/>
        </w:rPr>
        <w:t>Grzybowski</w:t>
      </w:r>
      <w:proofErr w:type="spellEnd"/>
      <w:r w:rsidRPr="00775008">
        <w:rPr>
          <w:rFonts w:asciiTheme="minorHAnsi" w:hAnsiTheme="minorHAnsi" w:cstheme="minorHAnsi"/>
          <w:sz w:val="22"/>
          <w:szCs w:val="22"/>
          <w:lang w:val="en-GB"/>
        </w:rPr>
        <w:t xml:space="preserve"> S, Donoghue D, Rolfe M and Morgan G. Reconceptualising risk: perceptions of risk in rural and remote maternity service planning </w:t>
      </w:r>
      <w:r w:rsidRPr="00775008">
        <w:rPr>
          <w:rFonts w:asciiTheme="minorHAnsi" w:hAnsiTheme="minorHAnsi" w:cstheme="minorHAnsi"/>
          <w:i/>
          <w:sz w:val="22"/>
          <w:szCs w:val="22"/>
          <w:lang w:val="en-GB"/>
        </w:rPr>
        <w:t xml:space="preserve">Midwifery </w:t>
      </w:r>
      <w:r w:rsidRPr="00775008">
        <w:rPr>
          <w:rFonts w:asciiTheme="minorHAnsi" w:hAnsiTheme="minorHAnsi" w:cstheme="minorHAnsi"/>
          <w:sz w:val="22"/>
          <w:szCs w:val="22"/>
          <w:lang w:val="en-GB"/>
        </w:rPr>
        <w:t>2016; 38: 63-70</w:t>
      </w:r>
    </w:p>
    <w:p w14:paraId="3FA21E7F"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4978B17F" w14:textId="0D2B9CC9" w:rsidR="00775008" w:rsidRPr="004D0549" w:rsidRDefault="00775008" w:rsidP="004D0549">
      <w:pPr>
        <w:tabs>
          <w:tab w:val="clear" w:pos="1418"/>
          <w:tab w:val="clear" w:pos="1701"/>
        </w:tabs>
        <w:autoSpaceDE/>
        <w:autoSpaceDN/>
        <w:adjustRightInd/>
        <w:rPr>
          <w:rFonts w:asciiTheme="minorHAnsi" w:hAnsiTheme="minorHAnsi" w:cstheme="minorHAnsi"/>
          <w:sz w:val="22"/>
          <w:szCs w:val="22"/>
          <w:lang w:val="en-AU" w:eastAsia="en-AU"/>
        </w:rPr>
      </w:pPr>
      <w:r w:rsidRPr="00775008">
        <w:rPr>
          <w:rFonts w:asciiTheme="minorHAnsi" w:hAnsiTheme="minorHAnsi" w:cstheme="minorHAnsi"/>
          <w:sz w:val="22"/>
          <w:szCs w:val="22"/>
          <w:lang w:val="en-AU" w:eastAsia="en-AU"/>
        </w:rPr>
        <w:t xml:space="preserve">Passey M, </w:t>
      </w:r>
      <w:r w:rsidRPr="00775008">
        <w:rPr>
          <w:rFonts w:asciiTheme="minorHAnsi" w:hAnsiTheme="minorHAnsi" w:cstheme="minorHAnsi"/>
          <w:b/>
          <w:sz w:val="22"/>
          <w:szCs w:val="22"/>
          <w:lang w:val="en-AU" w:eastAsia="en-AU"/>
        </w:rPr>
        <w:t>Longman J</w:t>
      </w:r>
      <w:r w:rsidRPr="00775008">
        <w:rPr>
          <w:rFonts w:asciiTheme="minorHAnsi" w:hAnsiTheme="minorHAnsi" w:cstheme="minorHAnsi"/>
          <w:sz w:val="22"/>
          <w:szCs w:val="22"/>
          <w:lang w:val="en-AU" w:eastAsia="en-AU"/>
        </w:rPr>
        <w:t xml:space="preserve">, Robinson J, </w:t>
      </w:r>
      <w:proofErr w:type="spellStart"/>
      <w:r w:rsidRPr="00775008">
        <w:rPr>
          <w:rFonts w:asciiTheme="minorHAnsi" w:hAnsiTheme="minorHAnsi" w:cstheme="minorHAnsi"/>
          <w:sz w:val="22"/>
          <w:szCs w:val="22"/>
          <w:lang w:val="en-AU" w:eastAsia="en-AU"/>
        </w:rPr>
        <w:t>Wiggers</w:t>
      </w:r>
      <w:proofErr w:type="spellEnd"/>
      <w:r w:rsidRPr="00775008">
        <w:rPr>
          <w:rFonts w:asciiTheme="minorHAnsi" w:hAnsiTheme="minorHAnsi" w:cstheme="minorHAnsi"/>
          <w:sz w:val="22"/>
          <w:szCs w:val="22"/>
          <w:lang w:val="en-AU" w:eastAsia="en-AU"/>
        </w:rPr>
        <w:t xml:space="preserve"> J and Jones L. Smoke-free homes: what are the barriers, motivators and enablers? A qualitative systematic review and thematic synthesis </w:t>
      </w:r>
      <w:r w:rsidRPr="00775008">
        <w:rPr>
          <w:rFonts w:asciiTheme="minorHAnsi" w:hAnsiTheme="minorHAnsi" w:cstheme="minorHAnsi"/>
          <w:i/>
          <w:iCs/>
          <w:sz w:val="22"/>
          <w:szCs w:val="22"/>
          <w:lang w:val="en-AU" w:eastAsia="en-AU"/>
        </w:rPr>
        <w:t>BMJ Open</w:t>
      </w:r>
      <w:r w:rsidRPr="00775008">
        <w:rPr>
          <w:rFonts w:asciiTheme="minorHAnsi" w:hAnsiTheme="minorHAnsi" w:cstheme="minorHAnsi"/>
          <w:iCs/>
          <w:sz w:val="22"/>
          <w:szCs w:val="22"/>
          <w:lang w:val="en-AU" w:eastAsia="en-AU"/>
        </w:rPr>
        <w:t xml:space="preserve"> 2016;</w:t>
      </w:r>
      <w:r w:rsidRPr="00775008">
        <w:rPr>
          <w:rFonts w:asciiTheme="minorHAnsi" w:hAnsiTheme="minorHAnsi" w:cstheme="minorHAnsi"/>
          <w:sz w:val="22"/>
          <w:szCs w:val="22"/>
          <w:lang w:val="en-AU" w:eastAsia="en-AU"/>
        </w:rPr>
        <w:t xml:space="preserve"> </w:t>
      </w:r>
      <w:r w:rsidRPr="00775008">
        <w:rPr>
          <w:rFonts w:asciiTheme="minorHAnsi" w:hAnsiTheme="minorHAnsi" w:cstheme="minorHAnsi"/>
          <w:iCs/>
          <w:sz w:val="22"/>
          <w:szCs w:val="22"/>
          <w:lang w:val="en-AU" w:eastAsia="en-AU"/>
        </w:rPr>
        <w:t>6</w:t>
      </w:r>
      <w:r w:rsidRPr="00775008">
        <w:rPr>
          <w:rFonts w:asciiTheme="minorHAnsi" w:hAnsiTheme="minorHAnsi" w:cstheme="minorHAnsi"/>
          <w:sz w:val="22"/>
          <w:szCs w:val="22"/>
          <w:lang w:val="en-AU" w:eastAsia="en-AU"/>
        </w:rPr>
        <w:t xml:space="preserve">(3): e010260. </w:t>
      </w:r>
      <w:hyperlink r:id="rId26" w:history="1">
        <w:r w:rsidR="004D0549" w:rsidRPr="00775008">
          <w:rPr>
            <w:rStyle w:val="Hyperlink"/>
            <w:rFonts w:asciiTheme="minorHAnsi" w:hAnsiTheme="minorHAnsi" w:cstheme="minorHAnsi"/>
            <w:sz w:val="22"/>
            <w:szCs w:val="22"/>
            <w:lang w:val="en-AU" w:eastAsia="en-AU"/>
          </w:rPr>
          <w:t>https://</w:t>
        </w:r>
        <w:r w:rsidR="004D0549" w:rsidRPr="004D0549">
          <w:rPr>
            <w:rStyle w:val="Hyperlink"/>
            <w:rFonts w:asciiTheme="minorHAnsi" w:hAnsiTheme="minorHAnsi" w:cstheme="minorHAnsi"/>
            <w:sz w:val="22"/>
            <w:szCs w:val="22"/>
            <w:lang w:val="en-AU" w:eastAsia="en-AU"/>
          </w:rPr>
          <w:t>doi:10.1136/bmjopen-2015-010260</w:t>
        </w:r>
      </w:hyperlink>
    </w:p>
    <w:p w14:paraId="363E3A4A"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0C4F0AF8" w14:textId="0BE1492C"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r w:rsidRPr="00775008">
        <w:rPr>
          <w:rFonts w:asciiTheme="minorHAnsi" w:hAnsiTheme="minorHAnsi" w:cstheme="minorHAnsi"/>
          <w:sz w:val="22"/>
          <w:szCs w:val="22"/>
          <w:lang w:val="en-GB"/>
        </w:rPr>
        <w:t xml:space="preserve">Durst, M, Rolfe M, </w:t>
      </w:r>
      <w:r w:rsidRPr="00775008">
        <w:rPr>
          <w:rFonts w:asciiTheme="minorHAnsi" w:hAnsiTheme="minorHAnsi" w:cstheme="minorHAnsi"/>
          <w:b/>
          <w:sz w:val="22"/>
          <w:szCs w:val="22"/>
          <w:lang w:val="en-GB"/>
        </w:rPr>
        <w:t>Longman</w:t>
      </w:r>
      <w:r w:rsidRPr="00775008">
        <w:rPr>
          <w:rFonts w:asciiTheme="minorHAnsi" w:hAnsiTheme="minorHAnsi" w:cstheme="minorHAnsi"/>
          <w:sz w:val="22"/>
          <w:szCs w:val="22"/>
          <w:lang w:val="en-GB"/>
        </w:rPr>
        <w:t xml:space="preserve"> </w:t>
      </w:r>
      <w:r w:rsidRPr="00775008">
        <w:rPr>
          <w:rFonts w:asciiTheme="minorHAnsi" w:hAnsiTheme="minorHAnsi" w:cstheme="minorHAnsi"/>
          <w:b/>
          <w:sz w:val="22"/>
          <w:szCs w:val="22"/>
          <w:lang w:val="en-GB"/>
        </w:rPr>
        <w:t>J</w:t>
      </w:r>
      <w:r w:rsidRPr="00775008">
        <w:rPr>
          <w:rFonts w:asciiTheme="minorHAnsi" w:hAnsiTheme="minorHAnsi" w:cstheme="minorHAnsi"/>
          <w:sz w:val="22"/>
          <w:szCs w:val="22"/>
          <w:lang w:val="en-GB"/>
        </w:rPr>
        <w:t xml:space="preserve">, Robin S, Dhnaram B, </w:t>
      </w:r>
      <w:proofErr w:type="spellStart"/>
      <w:r w:rsidRPr="00775008">
        <w:rPr>
          <w:rFonts w:asciiTheme="minorHAnsi" w:hAnsiTheme="minorHAnsi" w:cstheme="minorHAnsi"/>
          <w:sz w:val="22"/>
          <w:szCs w:val="22"/>
          <w:lang w:val="en-GB"/>
        </w:rPr>
        <w:t>Mullany</w:t>
      </w:r>
      <w:proofErr w:type="spellEnd"/>
      <w:r w:rsidRPr="00775008">
        <w:rPr>
          <w:rFonts w:asciiTheme="minorHAnsi" w:hAnsiTheme="minorHAnsi" w:cstheme="minorHAnsi"/>
          <w:sz w:val="22"/>
          <w:szCs w:val="22"/>
          <w:lang w:val="en-GB"/>
        </w:rPr>
        <w:t xml:space="preserve"> K, Wright I and Barclay L. Local birthing services for rural women: Adaptation of a rural New South Wales maternity service </w:t>
      </w:r>
      <w:r w:rsidRPr="00775008">
        <w:rPr>
          <w:rFonts w:asciiTheme="minorHAnsi" w:hAnsiTheme="minorHAnsi" w:cstheme="minorHAnsi"/>
          <w:i/>
          <w:sz w:val="22"/>
          <w:szCs w:val="22"/>
          <w:lang w:val="en-GB"/>
        </w:rPr>
        <w:t>Australian Journal of Rural Health</w:t>
      </w:r>
      <w:r w:rsidRPr="00775008">
        <w:rPr>
          <w:rFonts w:asciiTheme="minorHAnsi" w:hAnsiTheme="minorHAnsi" w:cstheme="minorHAnsi"/>
          <w:sz w:val="22"/>
          <w:szCs w:val="22"/>
          <w:lang w:val="en-GB"/>
        </w:rPr>
        <w:t xml:space="preserve"> 2016; </w:t>
      </w:r>
      <w:hyperlink r:id="rId27" w:history="1">
        <w:r w:rsidRPr="00775008">
          <w:rPr>
            <w:rFonts w:asciiTheme="minorHAnsi" w:hAnsiTheme="minorHAnsi" w:cstheme="minorHAnsi"/>
            <w:color w:val="0000FF"/>
            <w:sz w:val="22"/>
            <w:szCs w:val="22"/>
            <w:u w:val="single"/>
            <w:lang w:val="en-GB"/>
          </w:rPr>
          <w:t>https://doi.org/10.1111/ajr.12310</w:t>
        </w:r>
      </w:hyperlink>
      <w:r w:rsidRPr="00775008">
        <w:rPr>
          <w:rFonts w:asciiTheme="minorHAnsi" w:hAnsiTheme="minorHAnsi" w:cstheme="minorHAnsi"/>
          <w:sz w:val="22"/>
          <w:szCs w:val="22"/>
          <w:lang w:val="en-GB"/>
        </w:rPr>
        <w:t xml:space="preserve"> </w:t>
      </w:r>
    </w:p>
    <w:p w14:paraId="4F6476A7" w14:textId="77777777" w:rsidR="00775008" w:rsidRPr="00775008" w:rsidRDefault="00775008" w:rsidP="00775008">
      <w:pPr>
        <w:tabs>
          <w:tab w:val="clear" w:pos="1418"/>
          <w:tab w:val="clear" w:pos="1701"/>
          <w:tab w:val="left" w:pos="0"/>
        </w:tabs>
        <w:autoSpaceDE/>
        <w:autoSpaceDN/>
        <w:adjustRightInd/>
        <w:rPr>
          <w:rFonts w:asciiTheme="minorHAnsi" w:hAnsiTheme="minorHAnsi" w:cstheme="minorHAnsi"/>
          <w:sz w:val="22"/>
          <w:szCs w:val="22"/>
          <w:lang w:val="en-GB"/>
        </w:rPr>
      </w:pPr>
    </w:p>
    <w:p w14:paraId="667C1E6E" w14:textId="77777777" w:rsidR="00381B48" w:rsidRPr="004D0549" w:rsidRDefault="00381B48" w:rsidP="003906BF">
      <w:pPr>
        <w:rPr>
          <w:rFonts w:asciiTheme="minorHAnsi" w:eastAsia="Arial Unicode MS" w:hAnsiTheme="minorHAnsi" w:cstheme="minorHAnsi"/>
          <w:b/>
          <w:sz w:val="22"/>
          <w:szCs w:val="22"/>
        </w:rPr>
      </w:pPr>
    </w:p>
    <w:p w14:paraId="42A857D3" w14:textId="77777777" w:rsidR="003906BF" w:rsidRPr="004D0549" w:rsidRDefault="003906BF" w:rsidP="003906BF">
      <w:pPr>
        <w:rPr>
          <w:rFonts w:asciiTheme="minorHAnsi" w:eastAsia="Arial Unicode MS" w:hAnsiTheme="minorHAnsi" w:cstheme="minorHAnsi"/>
          <w:b/>
          <w:sz w:val="22"/>
          <w:szCs w:val="22"/>
        </w:rPr>
      </w:pPr>
      <w:r w:rsidRPr="004D0549">
        <w:rPr>
          <w:rFonts w:asciiTheme="minorHAnsi" w:eastAsia="Arial Unicode MS" w:hAnsiTheme="minorHAnsi" w:cstheme="minorHAnsi"/>
          <w:b/>
          <w:sz w:val="22"/>
          <w:szCs w:val="22"/>
        </w:rPr>
        <w:t xml:space="preserve">Selected Reports (last 5 years): </w:t>
      </w:r>
    </w:p>
    <w:p w14:paraId="4F3E08C7" w14:textId="77777777" w:rsidR="003906BF" w:rsidRPr="004D0549" w:rsidRDefault="003906BF" w:rsidP="003906BF">
      <w:pPr>
        <w:pStyle w:val="StyleHeading2LatinArial14ptItalicFirstline0cm"/>
        <w:rPr>
          <w:rFonts w:asciiTheme="minorHAnsi" w:hAnsiTheme="minorHAnsi" w:cstheme="minorHAnsi"/>
        </w:rPr>
      </w:pPr>
      <w:r w:rsidRPr="004D0549">
        <w:rPr>
          <w:rFonts w:asciiTheme="minorHAnsi" w:hAnsiTheme="minorHAnsi" w:cstheme="minorHAnsi"/>
          <w:b/>
        </w:rPr>
        <w:t xml:space="preserve">Longman </w:t>
      </w:r>
      <w:r w:rsidRPr="004D0549">
        <w:rPr>
          <w:rFonts w:asciiTheme="minorHAnsi" w:hAnsiTheme="minorHAnsi" w:cstheme="minorHAnsi"/>
        </w:rPr>
        <w:t xml:space="preserve">J, Passey M, Chung K, Fares J, Horseman M. Modelling an Integrated Health Care System of Health Care Services Using Social Networks.  Final report for Mid North Coast Local Health District 2017 </w:t>
      </w:r>
    </w:p>
    <w:p w14:paraId="19E38CF1" w14:textId="77777777" w:rsidR="003709EC" w:rsidRPr="004D0549" w:rsidRDefault="003906BF" w:rsidP="00A245A3">
      <w:pPr>
        <w:pStyle w:val="StyleHeading2LatinArial14ptItalicFirstline0cm"/>
        <w:rPr>
          <w:rFonts w:asciiTheme="minorHAnsi" w:hAnsiTheme="minorHAnsi" w:cstheme="minorHAnsi"/>
          <w:szCs w:val="22"/>
        </w:rPr>
      </w:pPr>
      <w:r w:rsidRPr="004D0549">
        <w:rPr>
          <w:rFonts w:asciiTheme="minorHAnsi" w:hAnsiTheme="minorHAnsi" w:cstheme="minorHAnsi"/>
          <w:b/>
        </w:rPr>
        <w:t>Longman</w:t>
      </w:r>
      <w:r w:rsidRPr="004D0549">
        <w:rPr>
          <w:rFonts w:asciiTheme="minorHAnsi" w:hAnsiTheme="minorHAnsi" w:cstheme="minorHAnsi"/>
        </w:rPr>
        <w:t xml:space="preserve"> J, Pilcher J, Morgan G, Rolfe M, Donoghue D, </w:t>
      </w:r>
      <w:proofErr w:type="spellStart"/>
      <w:r w:rsidRPr="004D0549">
        <w:rPr>
          <w:rFonts w:asciiTheme="minorHAnsi" w:hAnsiTheme="minorHAnsi" w:cstheme="minorHAnsi"/>
        </w:rPr>
        <w:t>Kildea</w:t>
      </w:r>
      <w:proofErr w:type="spellEnd"/>
      <w:r w:rsidRPr="004D0549">
        <w:rPr>
          <w:rFonts w:asciiTheme="minorHAnsi" w:hAnsiTheme="minorHAnsi" w:cstheme="minorHAnsi"/>
        </w:rPr>
        <w:t xml:space="preserve"> S, </w:t>
      </w:r>
      <w:proofErr w:type="spellStart"/>
      <w:r w:rsidRPr="004D0549">
        <w:rPr>
          <w:rFonts w:asciiTheme="minorHAnsi" w:hAnsiTheme="minorHAnsi" w:cstheme="minorHAnsi"/>
        </w:rPr>
        <w:t>Kruske</w:t>
      </w:r>
      <w:proofErr w:type="spellEnd"/>
      <w:r w:rsidRPr="004D0549">
        <w:rPr>
          <w:rFonts w:asciiTheme="minorHAnsi" w:hAnsiTheme="minorHAnsi" w:cstheme="minorHAnsi"/>
        </w:rPr>
        <w:t xml:space="preserve"> S, </w:t>
      </w:r>
      <w:proofErr w:type="spellStart"/>
      <w:r w:rsidRPr="004D0549">
        <w:rPr>
          <w:rFonts w:asciiTheme="minorHAnsi" w:hAnsiTheme="minorHAnsi" w:cstheme="minorHAnsi"/>
        </w:rPr>
        <w:t>Grzybowski</w:t>
      </w:r>
      <w:proofErr w:type="spellEnd"/>
      <w:r w:rsidRPr="004D0549">
        <w:rPr>
          <w:rFonts w:asciiTheme="minorHAnsi" w:hAnsiTheme="minorHAnsi" w:cstheme="minorHAnsi"/>
        </w:rPr>
        <w:t xml:space="preserve"> S, </w:t>
      </w:r>
      <w:proofErr w:type="spellStart"/>
      <w:r w:rsidRPr="004D0549">
        <w:rPr>
          <w:rFonts w:asciiTheme="minorHAnsi" w:hAnsiTheme="minorHAnsi" w:cstheme="minorHAnsi"/>
        </w:rPr>
        <w:t>Kornelsen</w:t>
      </w:r>
      <w:proofErr w:type="spellEnd"/>
      <w:r w:rsidRPr="004D0549">
        <w:rPr>
          <w:rFonts w:asciiTheme="minorHAnsi" w:hAnsiTheme="minorHAnsi" w:cstheme="minorHAnsi"/>
        </w:rPr>
        <w:t xml:space="preserve"> J, Oats J and Barclay L. The Australian Rural Birthing Index </w:t>
      </w:r>
      <w:r w:rsidRPr="004D0549">
        <w:rPr>
          <w:rFonts w:asciiTheme="minorHAnsi" w:hAnsiTheme="minorHAnsi" w:cstheme="minorHAnsi"/>
          <w:b/>
        </w:rPr>
        <w:t>Toolkit</w:t>
      </w:r>
      <w:r w:rsidRPr="004D0549">
        <w:rPr>
          <w:rFonts w:asciiTheme="minorHAnsi" w:hAnsiTheme="minorHAnsi" w:cstheme="minorHAnsi"/>
        </w:rPr>
        <w:t>: A resource for planning maternity services in rural and remote Australia 2015</w:t>
      </w:r>
      <w:r w:rsidR="003709EC" w:rsidRPr="004D0549">
        <w:rPr>
          <w:rFonts w:asciiTheme="minorHAnsi" w:hAnsiTheme="minorHAnsi" w:cstheme="minorHAnsi"/>
        </w:rPr>
        <w:t xml:space="preserve"> </w:t>
      </w:r>
      <w:hyperlink r:id="rId28" w:history="1">
        <w:r w:rsidR="003709EC" w:rsidRPr="004D0549">
          <w:rPr>
            <w:rStyle w:val="Hyperlink"/>
            <w:rFonts w:asciiTheme="minorHAnsi" w:hAnsiTheme="minorHAnsi" w:cstheme="minorHAnsi"/>
          </w:rPr>
          <w:t>http://ucrh.edu.au/the-australian-rural-birthing-index-toolkit/</w:t>
        </w:r>
      </w:hyperlink>
    </w:p>
    <w:p w14:paraId="49A2BA70" w14:textId="77777777" w:rsidR="003906BF" w:rsidRPr="004D0549" w:rsidRDefault="003906BF" w:rsidP="003906BF">
      <w:pPr>
        <w:pStyle w:val="StyleHeading2LatinArial14ptItalicFirstline0cm"/>
        <w:rPr>
          <w:rFonts w:asciiTheme="minorHAnsi" w:eastAsia="SimSun" w:hAnsiTheme="minorHAnsi" w:cstheme="minorHAnsi"/>
        </w:rPr>
      </w:pPr>
      <w:r w:rsidRPr="004D0549">
        <w:rPr>
          <w:rFonts w:asciiTheme="minorHAnsi" w:hAnsiTheme="minorHAnsi" w:cstheme="minorHAnsi"/>
        </w:rPr>
        <w:t xml:space="preserve">Roots A, Nancarrow SA, Barlow K, Grace S, Brownie S, van de </w:t>
      </w:r>
      <w:proofErr w:type="spellStart"/>
      <w:r w:rsidRPr="004D0549">
        <w:rPr>
          <w:rFonts w:asciiTheme="minorHAnsi" w:hAnsiTheme="minorHAnsi" w:cstheme="minorHAnsi"/>
        </w:rPr>
        <w:t>Mortel</w:t>
      </w:r>
      <w:proofErr w:type="spellEnd"/>
      <w:r w:rsidRPr="004D0549">
        <w:rPr>
          <w:rFonts w:asciiTheme="minorHAnsi" w:hAnsiTheme="minorHAnsi" w:cstheme="minorHAnsi"/>
        </w:rPr>
        <w:t xml:space="preserve"> T, Banbury A, Passey M, </w:t>
      </w:r>
      <w:r w:rsidRPr="004D0549">
        <w:rPr>
          <w:rFonts w:asciiTheme="minorHAnsi" w:hAnsiTheme="minorHAnsi" w:cstheme="minorHAnsi"/>
          <w:b/>
        </w:rPr>
        <w:t>Longman</w:t>
      </w:r>
      <w:r w:rsidRPr="004D0549">
        <w:rPr>
          <w:rFonts w:asciiTheme="minorHAnsi" w:hAnsiTheme="minorHAnsi" w:cstheme="minorHAnsi"/>
        </w:rPr>
        <w:t xml:space="preserve"> J, Du </w:t>
      </w:r>
      <w:proofErr w:type="spellStart"/>
      <w:r w:rsidRPr="004D0549">
        <w:rPr>
          <w:rFonts w:asciiTheme="minorHAnsi" w:hAnsiTheme="minorHAnsi" w:cstheme="minorHAnsi"/>
        </w:rPr>
        <w:t>Chesne</w:t>
      </w:r>
      <w:proofErr w:type="spellEnd"/>
      <w:r w:rsidRPr="004D0549">
        <w:rPr>
          <w:rFonts w:asciiTheme="minorHAnsi" w:hAnsiTheme="minorHAnsi" w:cstheme="minorHAnsi"/>
        </w:rPr>
        <w:t xml:space="preserve"> A, O-Neil R, </w:t>
      </w:r>
      <w:proofErr w:type="spellStart"/>
      <w:r w:rsidRPr="004D0549">
        <w:rPr>
          <w:rFonts w:asciiTheme="minorHAnsi" w:hAnsiTheme="minorHAnsi" w:cstheme="minorHAnsi"/>
        </w:rPr>
        <w:t>Saberi</w:t>
      </w:r>
      <w:proofErr w:type="spellEnd"/>
      <w:r w:rsidRPr="004D0549">
        <w:rPr>
          <w:rFonts w:asciiTheme="minorHAnsi" w:hAnsiTheme="minorHAnsi" w:cstheme="minorHAnsi"/>
        </w:rPr>
        <w:t xml:space="preserve"> V, Barclay L. </w:t>
      </w:r>
      <w:r w:rsidRPr="004D0549">
        <w:rPr>
          <w:rFonts w:asciiTheme="minorHAnsi" w:eastAsia="SimSun" w:hAnsiTheme="minorHAnsi" w:cstheme="minorHAnsi"/>
        </w:rPr>
        <w:t>Rural health in NSW: A rapid review. Brokered by the Sax Institute (</w:t>
      </w:r>
      <w:hyperlink r:id="rId29" w:history="1">
        <w:r w:rsidRPr="004D0549">
          <w:rPr>
            <w:rFonts w:asciiTheme="minorHAnsi" w:eastAsia="SimSun" w:hAnsiTheme="minorHAnsi" w:cstheme="minorHAnsi"/>
            <w:color w:val="0000FF"/>
            <w:u w:val="single"/>
          </w:rPr>
          <w:t>http://www.saxinstitute.org.au</w:t>
        </w:r>
      </w:hyperlink>
      <w:r w:rsidRPr="004D0549">
        <w:rPr>
          <w:rFonts w:asciiTheme="minorHAnsi" w:eastAsia="SimSun" w:hAnsiTheme="minorHAnsi" w:cstheme="minorHAnsi"/>
        </w:rPr>
        <w:t>) for NSW Health, 2013</w:t>
      </w:r>
    </w:p>
    <w:p w14:paraId="02D74012" w14:textId="77777777" w:rsidR="00603A64" w:rsidRPr="004D0549" w:rsidRDefault="00603A64" w:rsidP="00603A64">
      <w:pPr>
        <w:pStyle w:val="StyleHeading2LatinArial14ptItalicFirstline0cm"/>
        <w:numPr>
          <w:ilvl w:val="0"/>
          <w:numId w:val="0"/>
        </w:numPr>
        <w:ind w:left="142" w:hanging="142"/>
        <w:rPr>
          <w:rFonts w:asciiTheme="minorHAnsi" w:eastAsia="SimSun" w:hAnsiTheme="minorHAnsi" w:cstheme="minorHAnsi"/>
        </w:rPr>
      </w:pPr>
    </w:p>
    <w:p w14:paraId="16C19CCD" w14:textId="77777777" w:rsidR="00603A64" w:rsidRPr="004D0549" w:rsidRDefault="00603A64" w:rsidP="00603A64">
      <w:pPr>
        <w:rPr>
          <w:rFonts w:asciiTheme="minorHAnsi" w:eastAsia="Arial Unicode MS" w:hAnsiTheme="minorHAnsi" w:cstheme="minorHAnsi"/>
          <w:b/>
          <w:sz w:val="22"/>
          <w:szCs w:val="22"/>
        </w:rPr>
      </w:pPr>
      <w:r w:rsidRPr="004D0549">
        <w:rPr>
          <w:rFonts w:asciiTheme="minorHAnsi" w:eastAsia="Arial Unicode MS" w:hAnsiTheme="minorHAnsi" w:cstheme="minorHAnsi"/>
          <w:b/>
          <w:sz w:val="22"/>
          <w:szCs w:val="22"/>
        </w:rPr>
        <w:t xml:space="preserve">Selected Research Grants, consultancy and collaboration awards: </w:t>
      </w:r>
    </w:p>
    <w:tbl>
      <w:tblPr>
        <w:tblW w:w="5053"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11"/>
        <w:gridCol w:w="3288"/>
        <w:gridCol w:w="3080"/>
        <w:gridCol w:w="889"/>
      </w:tblGrid>
      <w:tr w:rsidR="0052514D" w:rsidRPr="00B20D6D" w14:paraId="4D1CCAA9" w14:textId="77777777" w:rsidTr="0052514D">
        <w:tc>
          <w:tcPr>
            <w:tcW w:w="2811" w:type="dxa"/>
            <w:tcMar>
              <w:top w:w="28" w:type="dxa"/>
              <w:left w:w="0" w:type="dxa"/>
              <w:right w:w="113" w:type="dxa"/>
            </w:tcMar>
          </w:tcPr>
          <w:p w14:paraId="2934CED3" w14:textId="77777777" w:rsidR="0052514D" w:rsidRPr="00B20D6D" w:rsidRDefault="0052514D" w:rsidP="0052514D">
            <w:pPr>
              <w:jc w:val="left"/>
              <w:rPr>
                <w:rFonts w:asciiTheme="minorHAnsi" w:hAnsiTheme="minorHAnsi"/>
                <w:b/>
                <w:sz w:val="20"/>
                <w:lang w:val="en-AU"/>
              </w:rPr>
            </w:pPr>
            <w:r w:rsidRPr="00B20D6D">
              <w:rPr>
                <w:rFonts w:asciiTheme="minorHAnsi" w:hAnsiTheme="minorHAnsi"/>
                <w:b/>
                <w:sz w:val="20"/>
                <w:lang w:val="en-AU"/>
              </w:rPr>
              <w:t>Chief Investigators</w:t>
            </w:r>
          </w:p>
        </w:tc>
        <w:tc>
          <w:tcPr>
            <w:tcW w:w="3288" w:type="dxa"/>
            <w:tcMar>
              <w:top w:w="28" w:type="dxa"/>
              <w:left w:w="113" w:type="dxa"/>
              <w:right w:w="113" w:type="dxa"/>
            </w:tcMar>
          </w:tcPr>
          <w:p w14:paraId="69EF335D" w14:textId="77777777" w:rsidR="0052514D" w:rsidRPr="00B20D6D" w:rsidRDefault="0052514D" w:rsidP="0052514D">
            <w:pPr>
              <w:jc w:val="left"/>
              <w:rPr>
                <w:rFonts w:asciiTheme="minorHAnsi" w:hAnsiTheme="minorHAnsi"/>
                <w:b/>
                <w:sz w:val="20"/>
                <w:lang w:val="en-AU"/>
              </w:rPr>
            </w:pPr>
            <w:r w:rsidRPr="00B20D6D">
              <w:rPr>
                <w:rFonts w:asciiTheme="minorHAnsi" w:hAnsiTheme="minorHAnsi"/>
                <w:b/>
                <w:sz w:val="20"/>
                <w:lang w:val="en-AU"/>
              </w:rPr>
              <w:t>Project Title</w:t>
            </w:r>
          </w:p>
        </w:tc>
        <w:tc>
          <w:tcPr>
            <w:tcW w:w="3080" w:type="dxa"/>
            <w:tcMar>
              <w:top w:w="28" w:type="dxa"/>
              <w:left w:w="113" w:type="dxa"/>
              <w:right w:w="113" w:type="dxa"/>
            </w:tcMar>
          </w:tcPr>
          <w:p w14:paraId="18927844" w14:textId="77777777" w:rsidR="0052514D" w:rsidRPr="00B20D6D" w:rsidRDefault="0052514D" w:rsidP="0052514D">
            <w:pPr>
              <w:ind w:right="-117"/>
              <w:jc w:val="left"/>
              <w:rPr>
                <w:rFonts w:asciiTheme="minorHAnsi" w:hAnsiTheme="minorHAnsi"/>
                <w:b/>
                <w:sz w:val="20"/>
                <w:lang w:val="en-AU"/>
              </w:rPr>
            </w:pPr>
            <w:r w:rsidRPr="00B20D6D">
              <w:rPr>
                <w:rFonts w:asciiTheme="minorHAnsi" w:hAnsiTheme="minorHAnsi"/>
                <w:b/>
                <w:sz w:val="20"/>
                <w:lang w:val="en-AU"/>
              </w:rPr>
              <w:t>Funding Body</w:t>
            </w:r>
          </w:p>
        </w:tc>
        <w:tc>
          <w:tcPr>
            <w:tcW w:w="889" w:type="dxa"/>
            <w:tcMar>
              <w:top w:w="28" w:type="dxa"/>
              <w:left w:w="113" w:type="dxa"/>
              <w:right w:w="0" w:type="dxa"/>
            </w:tcMar>
          </w:tcPr>
          <w:p w14:paraId="461C7762" w14:textId="77777777" w:rsidR="0052514D" w:rsidRPr="00B20D6D" w:rsidRDefault="0052514D" w:rsidP="0052514D">
            <w:pPr>
              <w:ind w:left="-109"/>
              <w:jc w:val="right"/>
              <w:rPr>
                <w:rFonts w:asciiTheme="minorHAnsi" w:hAnsiTheme="minorHAnsi"/>
                <w:b/>
                <w:sz w:val="20"/>
                <w:lang w:val="en-AU"/>
              </w:rPr>
            </w:pPr>
            <w:r w:rsidRPr="00B20D6D">
              <w:rPr>
                <w:rFonts w:asciiTheme="minorHAnsi" w:hAnsiTheme="minorHAnsi"/>
                <w:b/>
                <w:sz w:val="20"/>
                <w:lang w:val="en-AU"/>
              </w:rPr>
              <w:t>Year, amt</w:t>
            </w:r>
          </w:p>
        </w:tc>
      </w:tr>
      <w:tr w:rsidR="00651446" w:rsidRPr="00B20D6D" w14:paraId="4131CA5F" w14:textId="77777777" w:rsidTr="0052514D">
        <w:tc>
          <w:tcPr>
            <w:tcW w:w="2811" w:type="dxa"/>
            <w:tcMar>
              <w:top w:w="28" w:type="dxa"/>
              <w:left w:w="0" w:type="dxa"/>
              <w:right w:w="113" w:type="dxa"/>
            </w:tcMar>
          </w:tcPr>
          <w:p w14:paraId="40850756" w14:textId="0B88E9AD" w:rsidR="00651446" w:rsidRPr="00D84B09" w:rsidRDefault="005643D8" w:rsidP="0052514D">
            <w:pPr>
              <w:jc w:val="left"/>
              <w:rPr>
                <w:rFonts w:asciiTheme="minorHAnsi" w:hAnsiTheme="minorHAnsi"/>
                <w:bCs/>
                <w:sz w:val="20"/>
                <w:lang w:val="en-AU"/>
              </w:rPr>
            </w:pPr>
            <w:r>
              <w:rPr>
                <w:rFonts w:asciiTheme="minorHAnsi" w:hAnsiTheme="minorHAnsi"/>
                <w:bCs/>
                <w:sz w:val="20"/>
                <w:lang w:val="en-AU"/>
              </w:rPr>
              <w:t>Matthews V</w:t>
            </w:r>
            <w:r w:rsidR="00012470">
              <w:rPr>
                <w:rFonts w:asciiTheme="minorHAnsi" w:hAnsiTheme="minorHAnsi"/>
                <w:bCs/>
                <w:sz w:val="20"/>
                <w:lang w:val="en-AU"/>
              </w:rPr>
              <w:t xml:space="preserve">, Atkinson A, Dickson M, </w:t>
            </w:r>
            <w:r w:rsidR="00B57356">
              <w:rPr>
                <w:rFonts w:asciiTheme="minorHAnsi" w:hAnsiTheme="minorHAnsi"/>
                <w:bCs/>
                <w:sz w:val="20"/>
                <w:lang w:val="en-AU"/>
              </w:rPr>
              <w:t xml:space="preserve">Ford L, Vine K, Lee G, Mathew S, </w:t>
            </w:r>
            <w:r w:rsidR="001A4C16">
              <w:rPr>
                <w:rFonts w:asciiTheme="minorHAnsi" w:hAnsiTheme="minorHAnsi"/>
                <w:bCs/>
                <w:sz w:val="20"/>
                <w:lang w:val="en-AU"/>
              </w:rPr>
              <w:t xml:space="preserve">Vardoulakis S, </w:t>
            </w:r>
            <w:r w:rsidR="001A4C16">
              <w:rPr>
                <w:rFonts w:asciiTheme="minorHAnsi" w:hAnsiTheme="minorHAnsi"/>
                <w:b/>
                <w:sz w:val="20"/>
                <w:lang w:val="en-AU"/>
              </w:rPr>
              <w:t xml:space="preserve">Longman </w:t>
            </w:r>
            <w:r w:rsidR="00D84B09">
              <w:rPr>
                <w:rFonts w:asciiTheme="minorHAnsi" w:hAnsiTheme="minorHAnsi"/>
                <w:b/>
                <w:sz w:val="20"/>
                <w:lang w:val="en-AU"/>
              </w:rPr>
              <w:t xml:space="preserve">J, </w:t>
            </w:r>
            <w:r w:rsidR="00D84B09">
              <w:rPr>
                <w:rFonts w:asciiTheme="minorHAnsi" w:hAnsiTheme="minorHAnsi"/>
                <w:bCs/>
                <w:sz w:val="20"/>
                <w:lang w:val="en-AU"/>
              </w:rPr>
              <w:t xml:space="preserve">Farrant B, </w:t>
            </w:r>
            <w:proofErr w:type="spellStart"/>
            <w:r w:rsidR="00D84B09">
              <w:rPr>
                <w:rFonts w:asciiTheme="minorHAnsi" w:hAnsiTheme="minorHAnsi"/>
                <w:bCs/>
                <w:sz w:val="20"/>
                <w:lang w:val="en-AU"/>
              </w:rPr>
              <w:t>Mengerson</w:t>
            </w:r>
            <w:proofErr w:type="spellEnd"/>
            <w:r w:rsidR="00D84B09">
              <w:rPr>
                <w:rFonts w:asciiTheme="minorHAnsi" w:hAnsiTheme="minorHAnsi"/>
                <w:bCs/>
                <w:sz w:val="20"/>
                <w:lang w:val="en-AU"/>
              </w:rPr>
              <w:t xml:space="preserve"> K, Morgan G, Bentley R and Bailie R.</w:t>
            </w:r>
          </w:p>
        </w:tc>
        <w:tc>
          <w:tcPr>
            <w:tcW w:w="3288" w:type="dxa"/>
            <w:tcMar>
              <w:top w:w="28" w:type="dxa"/>
              <w:left w:w="113" w:type="dxa"/>
              <w:right w:w="113" w:type="dxa"/>
            </w:tcMar>
          </w:tcPr>
          <w:p w14:paraId="2C118359" w14:textId="17796638" w:rsidR="00E334FC" w:rsidRPr="005643D8" w:rsidRDefault="005643D8" w:rsidP="00E334FC">
            <w:pPr>
              <w:jc w:val="left"/>
              <w:rPr>
                <w:rFonts w:asciiTheme="minorHAnsi" w:hAnsiTheme="minorHAnsi"/>
                <w:bCs/>
                <w:sz w:val="20"/>
                <w:lang w:val="en-AU"/>
              </w:rPr>
            </w:pPr>
            <w:r w:rsidRPr="005643D8">
              <w:rPr>
                <w:rFonts w:asciiTheme="minorHAnsi" w:hAnsiTheme="minorHAnsi"/>
                <w:bCs/>
                <w:sz w:val="20"/>
                <w:lang w:val="en-AU"/>
              </w:rPr>
              <w:t>Discussion Paper on Climate Change</w:t>
            </w:r>
          </w:p>
          <w:p w14:paraId="4A774190" w14:textId="7F64B7AA" w:rsidR="00651446" w:rsidRPr="005643D8" w:rsidRDefault="005643D8" w:rsidP="00E334FC">
            <w:pPr>
              <w:jc w:val="left"/>
              <w:rPr>
                <w:rFonts w:asciiTheme="minorHAnsi" w:hAnsiTheme="minorHAnsi"/>
                <w:bCs/>
                <w:sz w:val="20"/>
                <w:lang w:val="en-AU"/>
              </w:rPr>
            </w:pPr>
            <w:r w:rsidRPr="005643D8">
              <w:rPr>
                <w:rFonts w:asciiTheme="minorHAnsi" w:hAnsiTheme="minorHAnsi"/>
                <w:bCs/>
                <w:sz w:val="20"/>
                <w:lang w:val="en-AU"/>
              </w:rPr>
              <w:t>and Aboriginal and Torres Strait Islander Health</w:t>
            </w:r>
          </w:p>
        </w:tc>
        <w:tc>
          <w:tcPr>
            <w:tcW w:w="3080" w:type="dxa"/>
            <w:tcMar>
              <w:top w:w="28" w:type="dxa"/>
              <w:left w:w="113" w:type="dxa"/>
              <w:right w:w="113" w:type="dxa"/>
            </w:tcMar>
          </w:tcPr>
          <w:p w14:paraId="5C1B0A8D" w14:textId="4F5E3875" w:rsidR="00651446" w:rsidRPr="00D84B09" w:rsidRDefault="00D84B09" w:rsidP="0052514D">
            <w:pPr>
              <w:ind w:right="-117"/>
              <w:jc w:val="left"/>
              <w:rPr>
                <w:rFonts w:asciiTheme="minorHAnsi" w:hAnsiTheme="minorHAnsi"/>
                <w:bCs/>
                <w:sz w:val="20"/>
                <w:lang w:val="en-AU"/>
              </w:rPr>
            </w:pPr>
            <w:r w:rsidRPr="00D84B09">
              <w:rPr>
                <w:rFonts w:asciiTheme="minorHAnsi" w:hAnsiTheme="minorHAnsi"/>
                <w:bCs/>
                <w:sz w:val="20"/>
                <w:lang w:val="en-AU"/>
              </w:rPr>
              <w:t>The Lowitja Institute</w:t>
            </w:r>
          </w:p>
        </w:tc>
        <w:tc>
          <w:tcPr>
            <w:tcW w:w="889" w:type="dxa"/>
            <w:tcMar>
              <w:top w:w="28" w:type="dxa"/>
              <w:left w:w="113" w:type="dxa"/>
              <w:right w:w="0" w:type="dxa"/>
            </w:tcMar>
          </w:tcPr>
          <w:p w14:paraId="129A6962" w14:textId="77777777" w:rsidR="00651446" w:rsidRPr="00D96BDF" w:rsidRDefault="00D96BDF" w:rsidP="0052514D">
            <w:pPr>
              <w:ind w:left="-109"/>
              <w:jc w:val="right"/>
              <w:rPr>
                <w:rFonts w:asciiTheme="minorHAnsi" w:hAnsiTheme="minorHAnsi"/>
                <w:b/>
                <w:sz w:val="20"/>
                <w:lang w:val="en-AU"/>
              </w:rPr>
            </w:pPr>
            <w:r w:rsidRPr="00D96BDF">
              <w:rPr>
                <w:rFonts w:asciiTheme="minorHAnsi" w:hAnsiTheme="minorHAnsi"/>
                <w:b/>
                <w:sz w:val="20"/>
                <w:lang w:val="en-AU"/>
              </w:rPr>
              <w:t>2021</w:t>
            </w:r>
          </w:p>
          <w:p w14:paraId="1470A9E1" w14:textId="6A24316E" w:rsidR="00D96BDF" w:rsidRPr="00D96BDF" w:rsidRDefault="00D96BDF" w:rsidP="0052514D">
            <w:pPr>
              <w:ind w:left="-109"/>
              <w:jc w:val="right"/>
              <w:rPr>
                <w:rFonts w:asciiTheme="minorHAnsi" w:hAnsiTheme="minorHAnsi"/>
                <w:bCs/>
                <w:sz w:val="20"/>
                <w:lang w:val="en-AU"/>
              </w:rPr>
            </w:pPr>
            <w:r>
              <w:rPr>
                <w:rFonts w:asciiTheme="minorHAnsi" w:hAnsiTheme="minorHAnsi"/>
                <w:bCs/>
                <w:sz w:val="20"/>
                <w:lang w:val="en-AU"/>
              </w:rPr>
              <w:t>$26,000</w:t>
            </w:r>
          </w:p>
        </w:tc>
      </w:tr>
      <w:tr w:rsidR="0052514D" w:rsidRPr="00B20D6D" w14:paraId="076A5556" w14:textId="77777777" w:rsidTr="0052514D">
        <w:tc>
          <w:tcPr>
            <w:tcW w:w="2811" w:type="dxa"/>
            <w:tcMar>
              <w:top w:w="28" w:type="dxa"/>
              <w:left w:w="0" w:type="dxa"/>
              <w:right w:w="113" w:type="dxa"/>
            </w:tcMar>
          </w:tcPr>
          <w:p w14:paraId="13F2F000" w14:textId="667E539D" w:rsidR="0052514D" w:rsidRPr="0052514D" w:rsidRDefault="0052514D" w:rsidP="0052514D">
            <w:pPr>
              <w:jc w:val="left"/>
              <w:rPr>
                <w:rFonts w:asciiTheme="minorHAnsi" w:hAnsiTheme="minorHAnsi"/>
                <w:b/>
                <w:sz w:val="20"/>
                <w:lang w:val="en-AU"/>
              </w:rPr>
            </w:pPr>
            <w:r>
              <w:rPr>
                <w:rFonts w:asciiTheme="minorHAnsi" w:hAnsiTheme="minorHAnsi"/>
                <w:bCs/>
                <w:sz w:val="20"/>
                <w:lang w:val="en-AU"/>
              </w:rPr>
              <w:t xml:space="preserve">Rosenhek R, Braddon M and </w:t>
            </w:r>
            <w:r>
              <w:rPr>
                <w:rFonts w:asciiTheme="minorHAnsi" w:hAnsiTheme="minorHAnsi"/>
                <w:b/>
                <w:sz w:val="20"/>
                <w:lang w:val="en-AU"/>
              </w:rPr>
              <w:t>Longman J</w:t>
            </w:r>
          </w:p>
        </w:tc>
        <w:tc>
          <w:tcPr>
            <w:tcW w:w="3288" w:type="dxa"/>
            <w:tcMar>
              <w:top w:w="28" w:type="dxa"/>
              <w:left w:w="113" w:type="dxa"/>
              <w:right w:w="113" w:type="dxa"/>
            </w:tcMar>
          </w:tcPr>
          <w:p w14:paraId="69EDF262" w14:textId="0921B4F1" w:rsidR="0052514D" w:rsidRPr="0052514D" w:rsidRDefault="0052514D" w:rsidP="0052514D">
            <w:pPr>
              <w:jc w:val="left"/>
              <w:rPr>
                <w:rFonts w:asciiTheme="minorHAnsi" w:hAnsiTheme="minorHAnsi"/>
                <w:bCs/>
                <w:sz w:val="20"/>
                <w:lang w:val="en-AU"/>
              </w:rPr>
            </w:pPr>
            <w:r w:rsidRPr="0052514D">
              <w:rPr>
                <w:rFonts w:asciiTheme="minorHAnsi" w:hAnsiTheme="minorHAnsi"/>
                <w:bCs/>
                <w:sz w:val="20"/>
                <w:lang w:val="en-AU"/>
              </w:rPr>
              <w:t>‘Foodscapes: cultivating community resilience amongst women through food growing skills.’</w:t>
            </w:r>
          </w:p>
        </w:tc>
        <w:tc>
          <w:tcPr>
            <w:tcW w:w="3080" w:type="dxa"/>
            <w:tcMar>
              <w:top w:w="28" w:type="dxa"/>
              <w:left w:w="113" w:type="dxa"/>
              <w:right w:w="113" w:type="dxa"/>
            </w:tcMar>
          </w:tcPr>
          <w:p w14:paraId="68789741" w14:textId="7BE3B9C1" w:rsidR="0052514D" w:rsidRPr="0052514D" w:rsidRDefault="0052514D" w:rsidP="0052514D">
            <w:pPr>
              <w:ind w:right="-117"/>
              <w:jc w:val="left"/>
              <w:rPr>
                <w:rFonts w:asciiTheme="minorHAnsi" w:hAnsiTheme="minorHAnsi"/>
                <w:bCs/>
                <w:sz w:val="20"/>
                <w:lang w:val="en-AU"/>
              </w:rPr>
            </w:pPr>
            <w:r w:rsidRPr="0052514D">
              <w:rPr>
                <w:rFonts w:asciiTheme="minorHAnsi" w:hAnsiTheme="minorHAnsi"/>
                <w:bCs/>
                <w:sz w:val="20"/>
                <w:lang w:val="en-AU"/>
              </w:rPr>
              <w:t>Northern Rivers Community Foundation</w:t>
            </w:r>
          </w:p>
        </w:tc>
        <w:tc>
          <w:tcPr>
            <w:tcW w:w="889" w:type="dxa"/>
            <w:tcMar>
              <w:top w:w="28" w:type="dxa"/>
              <w:left w:w="113" w:type="dxa"/>
              <w:right w:w="0" w:type="dxa"/>
            </w:tcMar>
          </w:tcPr>
          <w:p w14:paraId="4683ACCE" w14:textId="77777777" w:rsidR="0052514D" w:rsidRPr="0052514D" w:rsidRDefault="0052514D" w:rsidP="0052514D">
            <w:pPr>
              <w:ind w:left="-109"/>
              <w:jc w:val="right"/>
              <w:rPr>
                <w:rFonts w:asciiTheme="minorHAnsi" w:hAnsiTheme="minorHAnsi"/>
                <w:b/>
                <w:sz w:val="20"/>
                <w:lang w:val="en-AU"/>
              </w:rPr>
            </w:pPr>
            <w:r w:rsidRPr="0052514D">
              <w:rPr>
                <w:rFonts w:asciiTheme="minorHAnsi" w:hAnsiTheme="minorHAnsi"/>
                <w:b/>
                <w:sz w:val="20"/>
                <w:lang w:val="en-AU"/>
              </w:rPr>
              <w:t>2021</w:t>
            </w:r>
          </w:p>
          <w:p w14:paraId="754F89E7" w14:textId="02B6ED8B" w:rsidR="0052514D" w:rsidRPr="0052514D" w:rsidRDefault="0052514D" w:rsidP="0052514D">
            <w:pPr>
              <w:ind w:left="-109"/>
              <w:jc w:val="right"/>
              <w:rPr>
                <w:rFonts w:asciiTheme="minorHAnsi" w:hAnsiTheme="minorHAnsi"/>
                <w:bCs/>
                <w:sz w:val="20"/>
                <w:lang w:val="en-AU"/>
              </w:rPr>
            </w:pPr>
            <w:r w:rsidRPr="0052514D">
              <w:rPr>
                <w:rFonts w:asciiTheme="minorHAnsi" w:hAnsiTheme="minorHAnsi"/>
                <w:bCs/>
                <w:sz w:val="20"/>
                <w:lang w:val="en-AU"/>
              </w:rPr>
              <w:t>$10,000</w:t>
            </w:r>
          </w:p>
        </w:tc>
      </w:tr>
      <w:tr w:rsidR="0052514D" w:rsidRPr="00B20D6D" w14:paraId="15AD541B" w14:textId="77777777" w:rsidTr="0052514D">
        <w:tc>
          <w:tcPr>
            <w:tcW w:w="2811" w:type="dxa"/>
            <w:tcMar>
              <w:top w:w="28" w:type="dxa"/>
              <w:left w:w="0" w:type="dxa"/>
              <w:right w:w="113" w:type="dxa"/>
            </w:tcMar>
          </w:tcPr>
          <w:p w14:paraId="649789FD" w14:textId="77777777" w:rsidR="0052514D" w:rsidRPr="00BB1DA3" w:rsidRDefault="0052514D" w:rsidP="0052514D">
            <w:pPr>
              <w:jc w:val="left"/>
              <w:rPr>
                <w:rFonts w:asciiTheme="minorHAnsi" w:hAnsiTheme="minorHAnsi"/>
                <w:bCs/>
                <w:sz w:val="20"/>
                <w:lang w:val="en-AU"/>
              </w:rPr>
            </w:pPr>
            <w:r>
              <w:rPr>
                <w:rFonts w:asciiTheme="minorHAnsi" w:hAnsiTheme="minorHAnsi"/>
                <w:bCs/>
                <w:sz w:val="20"/>
                <w:lang w:val="en-AU"/>
              </w:rPr>
              <w:t xml:space="preserve">Passey M, Paul C, Bonevski B, Atkins L, Bailie R, </w:t>
            </w:r>
            <w:r>
              <w:rPr>
                <w:rFonts w:asciiTheme="minorHAnsi" w:hAnsiTheme="minorHAnsi"/>
                <w:b/>
                <w:sz w:val="20"/>
                <w:lang w:val="en-AU"/>
              </w:rPr>
              <w:t>Longman J (CIF)</w:t>
            </w:r>
            <w:r>
              <w:rPr>
                <w:rFonts w:asciiTheme="minorHAnsi" w:hAnsiTheme="minorHAnsi"/>
                <w:bCs/>
                <w:sz w:val="20"/>
                <w:lang w:val="en-AU"/>
              </w:rPr>
              <w:t>,</w:t>
            </w:r>
            <w:r>
              <w:rPr>
                <w:rFonts w:asciiTheme="minorHAnsi" w:hAnsiTheme="minorHAnsi"/>
                <w:b/>
                <w:sz w:val="20"/>
                <w:lang w:val="en-AU"/>
              </w:rPr>
              <w:t xml:space="preserve"> </w:t>
            </w:r>
            <w:r>
              <w:rPr>
                <w:rFonts w:asciiTheme="minorHAnsi" w:hAnsiTheme="minorHAnsi"/>
                <w:bCs/>
                <w:sz w:val="20"/>
                <w:lang w:val="en-AU"/>
              </w:rPr>
              <w:t xml:space="preserve">Pearce A, Barker D, Milat A </w:t>
            </w:r>
          </w:p>
        </w:tc>
        <w:tc>
          <w:tcPr>
            <w:tcW w:w="3288" w:type="dxa"/>
            <w:tcMar>
              <w:top w:w="28" w:type="dxa"/>
              <w:left w:w="113" w:type="dxa"/>
              <w:right w:w="113" w:type="dxa"/>
            </w:tcMar>
          </w:tcPr>
          <w:p w14:paraId="24958B86" w14:textId="77777777" w:rsidR="0052514D" w:rsidRPr="00BB1DA3" w:rsidRDefault="0052514D" w:rsidP="0052514D">
            <w:pPr>
              <w:jc w:val="left"/>
              <w:rPr>
                <w:rFonts w:asciiTheme="minorHAnsi" w:hAnsiTheme="minorHAnsi"/>
                <w:bCs/>
                <w:sz w:val="20"/>
                <w:lang w:val="en-AU"/>
              </w:rPr>
            </w:pPr>
            <w:r w:rsidRPr="00BB1DA3">
              <w:rPr>
                <w:rFonts w:asciiTheme="minorHAnsi" w:hAnsiTheme="minorHAnsi"/>
                <w:bCs/>
                <w:sz w:val="20"/>
                <w:lang w:val="en-AU"/>
              </w:rPr>
              <w:t>Midwives and Obstetricians Helping Mothers to Quit - the MOHMQuit trial</w:t>
            </w:r>
          </w:p>
        </w:tc>
        <w:tc>
          <w:tcPr>
            <w:tcW w:w="3080" w:type="dxa"/>
            <w:tcMar>
              <w:top w:w="28" w:type="dxa"/>
              <w:left w:w="113" w:type="dxa"/>
              <w:right w:w="113" w:type="dxa"/>
            </w:tcMar>
          </w:tcPr>
          <w:p w14:paraId="18165AA4" w14:textId="77777777" w:rsidR="0052514D" w:rsidRPr="00BB1DA3" w:rsidRDefault="0052514D" w:rsidP="0052514D">
            <w:pPr>
              <w:ind w:right="-117"/>
              <w:jc w:val="left"/>
              <w:rPr>
                <w:rFonts w:asciiTheme="minorHAnsi" w:hAnsiTheme="minorHAnsi"/>
                <w:bCs/>
                <w:sz w:val="20"/>
                <w:lang w:val="en-AU"/>
              </w:rPr>
            </w:pPr>
            <w:r>
              <w:rPr>
                <w:rFonts w:asciiTheme="minorHAnsi" w:hAnsiTheme="minorHAnsi"/>
                <w:bCs/>
                <w:sz w:val="20"/>
                <w:lang w:val="en-AU"/>
              </w:rPr>
              <w:t>NHMRC (Partnership Grant)</w:t>
            </w:r>
          </w:p>
        </w:tc>
        <w:tc>
          <w:tcPr>
            <w:tcW w:w="889" w:type="dxa"/>
            <w:tcMar>
              <w:top w:w="28" w:type="dxa"/>
              <w:left w:w="113" w:type="dxa"/>
              <w:right w:w="0" w:type="dxa"/>
            </w:tcMar>
          </w:tcPr>
          <w:p w14:paraId="2C9FF994" w14:textId="77777777" w:rsidR="0052514D" w:rsidRDefault="0052514D" w:rsidP="0052514D">
            <w:pPr>
              <w:ind w:left="-109"/>
              <w:jc w:val="right"/>
              <w:rPr>
                <w:rFonts w:asciiTheme="minorHAnsi" w:hAnsiTheme="minorHAnsi"/>
                <w:b/>
                <w:sz w:val="20"/>
                <w:lang w:val="en-AU"/>
              </w:rPr>
            </w:pPr>
            <w:r>
              <w:rPr>
                <w:rFonts w:asciiTheme="minorHAnsi" w:hAnsiTheme="minorHAnsi"/>
                <w:b/>
                <w:sz w:val="20"/>
                <w:lang w:val="en-AU"/>
              </w:rPr>
              <w:t>2020</w:t>
            </w:r>
          </w:p>
          <w:p w14:paraId="10367EDB" w14:textId="77777777" w:rsidR="0052514D" w:rsidRPr="00BB1DA3" w:rsidRDefault="0052514D" w:rsidP="0052514D">
            <w:pPr>
              <w:ind w:left="-109"/>
              <w:jc w:val="right"/>
              <w:rPr>
                <w:rFonts w:asciiTheme="minorHAnsi" w:hAnsiTheme="minorHAnsi"/>
                <w:bCs/>
                <w:sz w:val="20"/>
                <w:lang w:val="en-AU"/>
              </w:rPr>
            </w:pPr>
            <w:r w:rsidRPr="00BB1DA3">
              <w:rPr>
                <w:rFonts w:asciiTheme="minorHAnsi" w:hAnsiTheme="minorHAnsi"/>
                <w:bCs/>
                <w:sz w:val="20"/>
                <w:lang w:val="en-AU"/>
              </w:rPr>
              <w:t>1.035M</w:t>
            </w:r>
          </w:p>
        </w:tc>
      </w:tr>
      <w:tr w:rsidR="0052514D" w:rsidRPr="00B20D6D" w14:paraId="6B327EE3" w14:textId="77777777" w:rsidTr="0052514D">
        <w:tc>
          <w:tcPr>
            <w:tcW w:w="2811" w:type="dxa"/>
            <w:tcMar>
              <w:top w:w="28" w:type="dxa"/>
              <w:left w:w="0" w:type="dxa"/>
              <w:right w:w="113" w:type="dxa"/>
            </w:tcMar>
          </w:tcPr>
          <w:p w14:paraId="35803A4B" w14:textId="77777777" w:rsidR="0052514D" w:rsidRPr="00161054" w:rsidRDefault="0052514D" w:rsidP="0052514D">
            <w:pPr>
              <w:jc w:val="left"/>
              <w:rPr>
                <w:rFonts w:asciiTheme="minorHAnsi" w:hAnsiTheme="minorHAnsi"/>
                <w:sz w:val="20"/>
                <w:lang w:val="en-AU"/>
              </w:rPr>
            </w:pPr>
            <w:r>
              <w:rPr>
                <w:rFonts w:asciiTheme="minorHAnsi" w:hAnsiTheme="minorHAnsi"/>
                <w:b/>
                <w:sz w:val="20"/>
                <w:lang w:val="en-AU"/>
              </w:rPr>
              <w:t>Longman J</w:t>
            </w:r>
            <w:r>
              <w:rPr>
                <w:rFonts w:asciiTheme="minorHAnsi" w:hAnsiTheme="minorHAnsi"/>
                <w:sz w:val="20"/>
                <w:lang w:val="en-AU"/>
              </w:rPr>
              <w:t>, Schlosberg D, Bailie R, Bennett-Levy J, Matthews V</w:t>
            </w:r>
          </w:p>
        </w:tc>
        <w:tc>
          <w:tcPr>
            <w:tcW w:w="3288" w:type="dxa"/>
            <w:tcMar>
              <w:top w:w="28" w:type="dxa"/>
              <w:left w:w="113" w:type="dxa"/>
              <w:right w:w="113" w:type="dxa"/>
            </w:tcMar>
          </w:tcPr>
          <w:p w14:paraId="134928B7" w14:textId="77777777" w:rsidR="0052514D" w:rsidRPr="009C0DF5" w:rsidRDefault="0052514D" w:rsidP="0052514D">
            <w:pPr>
              <w:jc w:val="left"/>
              <w:rPr>
                <w:rFonts w:asciiTheme="minorHAnsi" w:hAnsiTheme="minorHAnsi"/>
                <w:sz w:val="20"/>
                <w:lang w:val="en-AU"/>
              </w:rPr>
            </w:pPr>
            <w:r w:rsidRPr="009C0DF5">
              <w:rPr>
                <w:rFonts w:asciiTheme="minorHAnsi" w:hAnsiTheme="minorHAnsi"/>
                <w:sz w:val="20"/>
                <w:lang w:val="en-AU"/>
              </w:rPr>
              <w:t>Identifying the impacts of climate change on mental health and wellbeing</w:t>
            </w:r>
          </w:p>
        </w:tc>
        <w:tc>
          <w:tcPr>
            <w:tcW w:w="3080" w:type="dxa"/>
            <w:tcMar>
              <w:top w:w="28" w:type="dxa"/>
              <w:left w:w="113" w:type="dxa"/>
              <w:right w:w="113" w:type="dxa"/>
            </w:tcMar>
          </w:tcPr>
          <w:p w14:paraId="78ABA34F" w14:textId="328B842A" w:rsidR="0052514D" w:rsidRPr="009C0DF5" w:rsidRDefault="0052514D" w:rsidP="0052514D">
            <w:pPr>
              <w:ind w:right="-117"/>
              <w:jc w:val="left"/>
              <w:rPr>
                <w:rFonts w:asciiTheme="minorHAnsi" w:hAnsiTheme="minorHAnsi"/>
                <w:sz w:val="20"/>
                <w:lang w:val="en-AU"/>
              </w:rPr>
            </w:pPr>
            <w:r>
              <w:rPr>
                <w:rFonts w:asciiTheme="minorHAnsi" w:hAnsiTheme="minorHAnsi"/>
                <w:sz w:val="20"/>
                <w:lang w:val="en-AU"/>
              </w:rPr>
              <w:t>NSW Dept Planning, Industry and Environment (competitive grant)</w:t>
            </w:r>
            <w:r w:rsidR="003D5C39">
              <w:rPr>
                <w:rFonts w:asciiTheme="minorHAnsi" w:hAnsiTheme="minorHAnsi"/>
                <w:sz w:val="20"/>
                <w:lang w:val="en-AU"/>
              </w:rPr>
              <w:t>;</w:t>
            </w:r>
            <w:r>
              <w:rPr>
                <w:rFonts w:asciiTheme="minorHAnsi" w:hAnsiTheme="minorHAnsi"/>
                <w:sz w:val="20"/>
                <w:lang w:val="en-AU"/>
              </w:rPr>
              <w:t xml:space="preserve"> University of Sydney</w:t>
            </w:r>
          </w:p>
        </w:tc>
        <w:tc>
          <w:tcPr>
            <w:tcW w:w="889" w:type="dxa"/>
            <w:tcMar>
              <w:top w:w="28" w:type="dxa"/>
              <w:left w:w="113" w:type="dxa"/>
              <w:right w:w="0" w:type="dxa"/>
            </w:tcMar>
          </w:tcPr>
          <w:p w14:paraId="6BA4FBB1" w14:textId="77777777" w:rsidR="0052514D" w:rsidRDefault="0052514D" w:rsidP="0052514D">
            <w:pPr>
              <w:ind w:left="-109"/>
              <w:jc w:val="right"/>
              <w:rPr>
                <w:rFonts w:asciiTheme="minorHAnsi" w:hAnsiTheme="minorHAnsi"/>
                <w:b/>
                <w:sz w:val="20"/>
                <w:lang w:val="en-AU"/>
              </w:rPr>
            </w:pPr>
            <w:r>
              <w:rPr>
                <w:rFonts w:asciiTheme="minorHAnsi" w:hAnsiTheme="minorHAnsi"/>
                <w:b/>
                <w:sz w:val="20"/>
                <w:lang w:val="en-AU"/>
              </w:rPr>
              <w:t>2020</w:t>
            </w:r>
          </w:p>
          <w:p w14:paraId="3358A804" w14:textId="77777777" w:rsidR="0052514D" w:rsidRPr="009C0DF5" w:rsidRDefault="0052514D" w:rsidP="0052514D">
            <w:pPr>
              <w:ind w:left="-109"/>
              <w:jc w:val="right"/>
              <w:rPr>
                <w:rFonts w:asciiTheme="minorHAnsi" w:hAnsiTheme="minorHAnsi"/>
                <w:sz w:val="20"/>
                <w:lang w:val="en-AU"/>
              </w:rPr>
            </w:pPr>
            <w:r>
              <w:rPr>
                <w:rFonts w:asciiTheme="minorHAnsi" w:hAnsiTheme="minorHAnsi"/>
                <w:sz w:val="20"/>
                <w:lang w:val="en-AU"/>
              </w:rPr>
              <w:t>$72,000</w:t>
            </w:r>
          </w:p>
        </w:tc>
      </w:tr>
      <w:tr w:rsidR="0052514D" w:rsidRPr="00B20D6D" w14:paraId="055D61AF" w14:textId="77777777" w:rsidTr="0052514D">
        <w:tc>
          <w:tcPr>
            <w:tcW w:w="2811" w:type="dxa"/>
            <w:tcMar>
              <w:top w:w="28" w:type="dxa"/>
              <w:left w:w="0" w:type="dxa"/>
              <w:right w:w="113" w:type="dxa"/>
            </w:tcMar>
          </w:tcPr>
          <w:p w14:paraId="0B3AB7B7"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 xml:space="preserve">Matthews V, </w:t>
            </w:r>
            <w:r w:rsidRPr="00B20D6D">
              <w:rPr>
                <w:rFonts w:asciiTheme="minorHAnsi" w:hAnsiTheme="minorHAnsi"/>
                <w:b/>
                <w:sz w:val="20"/>
                <w:lang w:val="en-AU"/>
              </w:rPr>
              <w:t>Longman J</w:t>
            </w:r>
            <w:r w:rsidRPr="00B20D6D">
              <w:rPr>
                <w:rFonts w:asciiTheme="minorHAnsi" w:hAnsiTheme="minorHAnsi"/>
                <w:sz w:val="20"/>
                <w:lang w:val="en-AU"/>
              </w:rPr>
              <w:t>, Bailie R</w:t>
            </w:r>
          </w:p>
        </w:tc>
        <w:tc>
          <w:tcPr>
            <w:tcW w:w="3288" w:type="dxa"/>
            <w:tcMar>
              <w:top w:w="28" w:type="dxa"/>
              <w:left w:w="113" w:type="dxa"/>
              <w:right w:w="113" w:type="dxa"/>
            </w:tcMar>
          </w:tcPr>
          <w:p w14:paraId="66A694A9"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Community Recovery After Flood – Follow up survey, contributions to costs</w:t>
            </w:r>
          </w:p>
        </w:tc>
        <w:tc>
          <w:tcPr>
            <w:tcW w:w="3080" w:type="dxa"/>
            <w:tcMar>
              <w:top w:w="28" w:type="dxa"/>
              <w:left w:w="113" w:type="dxa"/>
              <w:right w:w="113" w:type="dxa"/>
            </w:tcMar>
          </w:tcPr>
          <w:p w14:paraId="1FA2058B" w14:textId="33776541" w:rsidR="0052514D" w:rsidRPr="00B20D6D" w:rsidRDefault="0052514D" w:rsidP="0052514D">
            <w:pPr>
              <w:ind w:right="-117"/>
              <w:jc w:val="left"/>
              <w:rPr>
                <w:rFonts w:asciiTheme="minorHAnsi" w:hAnsiTheme="minorHAnsi"/>
                <w:sz w:val="20"/>
                <w:lang w:val="en-AU"/>
              </w:rPr>
            </w:pPr>
            <w:r w:rsidRPr="00B20D6D">
              <w:rPr>
                <w:rFonts w:asciiTheme="minorHAnsi" w:hAnsiTheme="minorHAnsi"/>
                <w:sz w:val="20"/>
                <w:lang w:val="en-AU"/>
              </w:rPr>
              <w:t>S</w:t>
            </w:r>
            <w:r>
              <w:rPr>
                <w:rFonts w:asciiTheme="minorHAnsi" w:hAnsiTheme="minorHAnsi"/>
                <w:sz w:val="20"/>
                <w:lang w:val="en-AU"/>
              </w:rPr>
              <w:t xml:space="preserve">outhern </w:t>
            </w:r>
            <w:r w:rsidRPr="00B20D6D">
              <w:rPr>
                <w:rFonts w:asciiTheme="minorHAnsi" w:hAnsiTheme="minorHAnsi"/>
                <w:sz w:val="20"/>
                <w:lang w:val="en-AU"/>
              </w:rPr>
              <w:t>C</w:t>
            </w:r>
            <w:r>
              <w:rPr>
                <w:rFonts w:asciiTheme="minorHAnsi" w:hAnsiTheme="minorHAnsi"/>
                <w:sz w:val="20"/>
                <w:lang w:val="en-AU"/>
              </w:rPr>
              <w:t>ross University</w:t>
            </w:r>
            <w:r w:rsidR="003D5C39">
              <w:rPr>
                <w:rFonts w:asciiTheme="minorHAnsi" w:hAnsiTheme="minorHAnsi"/>
                <w:sz w:val="20"/>
                <w:lang w:val="en-AU"/>
              </w:rPr>
              <w:t>;</w:t>
            </w:r>
            <w:r>
              <w:rPr>
                <w:rFonts w:asciiTheme="minorHAnsi" w:hAnsiTheme="minorHAnsi"/>
                <w:sz w:val="20"/>
                <w:lang w:val="en-AU"/>
              </w:rPr>
              <w:t xml:space="preserve"> </w:t>
            </w:r>
            <w:r w:rsidRPr="00B20D6D">
              <w:rPr>
                <w:rFonts w:asciiTheme="minorHAnsi" w:hAnsiTheme="minorHAnsi"/>
                <w:sz w:val="20"/>
                <w:lang w:val="en-AU"/>
              </w:rPr>
              <w:t>N</w:t>
            </w:r>
            <w:r>
              <w:rPr>
                <w:rFonts w:asciiTheme="minorHAnsi" w:hAnsiTheme="minorHAnsi"/>
                <w:sz w:val="20"/>
                <w:lang w:val="en-AU"/>
              </w:rPr>
              <w:t xml:space="preserve">orthern </w:t>
            </w:r>
            <w:r w:rsidRPr="00B20D6D">
              <w:rPr>
                <w:rFonts w:asciiTheme="minorHAnsi" w:hAnsiTheme="minorHAnsi"/>
                <w:sz w:val="20"/>
                <w:lang w:val="en-AU"/>
              </w:rPr>
              <w:t>NSW</w:t>
            </w:r>
            <w:r>
              <w:rPr>
                <w:rFonts w:asciiTheme="minorHAnsi" w:hAnsiTheme="minorHAnsi"/>
                <w:sz w:val="20"/>
                <w:lang w:val="en-AU"/>
              </w:rPr>
              <w:t xml:space="preserve"> Local Health District</w:t>
            </w:r>
          </w:p>
        </w:tc>
        <w:tc>
          <w:tcPr>
            <w:tcW w:w="889" w:type="dxa"/>
            <w:tcMar>
              <w:top w:w="28" w:type="dxa"/>
              <w:left w:w="113" w:type="dxa"/>
              <w:right w:w="0" w:type="dxa"/>
            </w:tcMar>
          </w:tcPr>
          <w:p w14:paraId="25BB596C" w14:textId="77777777" w:rsidR="0052514D" w:rsidRPr="00B20D6D" w:rsidRDefault="0052514D" w:rsidP="0052514D">
            <w:pPr>
              <w:ind w:left="-109"/>
              <w:jc w:val="right"/>
              <w:rPr>
                <w:rFonts w:asciiTheme="minorHAnsi" w:hAnsiTheme="minorHAnsi"/>
                <w:b/>
                <w:sz w:val="20"/>
                <w:lang w:val="en-AU"/>
              </w:rPr>
            </w:pPr>
            <w:r w:rsidRPr="00B20D6D">
              <w:rPr>
                <w:rFonts w:asciiTheme="minorHAnsi" w:hAnsiTheme="minorHAnsi"/>
                <w:b/>
                <w:sz w:val="20"/>
                <w:lang w:val="en-AU"/>
              </w:rPr>
              <w:t>2019</w:t>
            </w:r>
          </w:p>
          <w:p w14:paraId="1F62595B" w14:textId="77777777" w:rsidR="0052514D" w:rsidRPr="00B20D6D" w:rsidRDefault="0052514D" w:rsidP="0052514D">
            <w:pPr>
              <w:ind w:left="-109"/>
              <w:jc w:val="right"/>
              <w:rPr>
                <w:rFonts w:asciiTheme="minorHAnsi" w:hAnsiTheme="minorHAnsi"/>
                <w:sz w:val="20"/>
                <w:lang w:val="en-AU"/>
              </w:rPr>
            </w:pPr>
            <w:r w:rsidRPr="00B20D6D">
              <w:rPr>
                <w:rFonts w:asciiTheme="minorHAnsi" w:hAnsiTheme="minorHAnsi"/>
                <w:sz w:val="20"/>
                <w:lang w:val="en-AU"/>
              </w:rPr>
              <w:t>$10,830</w:t>
            </w:r>
          </w:p>
          <w:p w14:paraId="1B0AB8B9" w14:textId="77777777" w:rsidR="0052514D" w:rsidRPr="00B20D6D" w:rsidRDefault="0052514D" w:rsidP="0052514D">
            <w:pPr>
              <w:ind w:left="-109"/>
              <w:jc w:val="right"/>
              <w:rPr>
                <w:rFonts w:asciiTheme="minorHAnsi" w:hAnsiTheme="minorHAnsi"/>
                <w:b/>
                <w:sz w:val="20"/>
                <w:lang w:val="en-AU"/>
              </w:rPr>
            </w:pPr>
          </w:p>
        </w:tc>
      </w:tr>
      <w:tr w:rsidR="0052514D" w:rsidRPr="00B20D6D" w14:paraId="2D06691D" w14:textId="77777777" w:rsidTr="0052514D">
        <w:tc>
          <w:tcPr>
            <w:tcW w:w="2811" w:type="dxa"/>
            <w:tcMar>
              <w:top w:w="28" w:type="dxa"/>
              <w:left w:w="0" w:type="dxa"/>
              <w:right w:w="113" w:type="dxa"/>
            </w:tcMar>
          </w:tcPr>
          <w:p w14:paraId="6A792D32"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Passey M, Wilson A,</w:t>
            </w:r>
            <w:r w:rsidRPr="00B20D6D">
              <w:rPr>
                <w:rFonts w:asciiTheme="minorHAnsi" w:hAnsiTheme="minorHAnsi"/>
                <w:b/>
                <w:sz w:val="20"/>
                <w:lang w:val="en-AU"/>
              </w:rPr>
              <w:t xml:space="preserve"> Longman J</w:t>
            </w:r>
            <w:r w:rsidRPr="00B20D6D">
              <w:rPr>
                <w:rFonts w:asciiTheme="minorHAnsi" w:hAnsiTheme="minorHAnsi"/>
                <w:sz w:val="20"/>
                <w:lang w:val="en-AU"/>
              </w:rPr>
              <w:t xml:space="preserve"> and Johnston J</w:t>
            </w:r>
          </w:p>
        </w:tc>
        <w:tc>
          <w:tcPr>
            <w:tcW w:w="3288" w:type="dxa"/>
            <w:tcMar>
              <w:top w:w="28" w:type="dxa"/>
              <w:left w:w="113" w:type="dxa"/>
              <w:right w:w="113" w:type="dxa"/>
            </w:tcMar>
          </w:tcPr>
          <w:p w14:paraId="45C7C0F6" w14:textId="77777777" w:rsidR="0052514D" w:rsidRPr="00B20D6D" w:rsidRDefault="0052514D" w:rsidP="0052514D">
            <w:pPr>
              <w:jc w:val="left"/>
              <w:rPr>
                <w:rFonts w:asciiTheme="minorHAnsi" w:hAnsiTheme="minorHAnsi"/>
                <w:b/>
                <w:sz w:val="20"/>
                <w:lang w:val="en-AU"/>
              </w:rPr>
            </w:pPr>
            <w:r w:rsidRPr="00B20D6D">
              <w:rPr>
                <w:rFonts w:asciiTheme="minorHAnsi" w:hAnsiTheme="minorHAnsi"/>
                <w:sz w:val="20"/>
              </w:rPr>
              <w:t xml:space="preserve">Developing an intervention using complexity and systems thinking to reduce potentially preventable </w:t>
            </w:r>
            <w:proofErr w:type="spellStart"/>
            <w:r w:rsidRPr="00B20D6D">
              <w:rPr>
                <w:rFonts w:asciiTheme="minorHAnsi" w:hAnsiTheme="minorHAnsi"/>
                <w:sz w:val="20"/>
              </w:rPr>
              <w:t>hospitalisations</w:t>
            </w:r>
            <w:proofErr w:type="spellEnd"/>
          </w:p>
        </w:tc>
        <w:tc>
          <w:tcPr>
            <w:tcW w:w="3080" w:type="dxa"/>
            <w:tcMar>
              <w:top w:w="28" w:type="dxa"/>
              <w:left w:w="113" w:type="dxa"/>
              <w:right w:w="113" w:type="dxa"/>
            </w:tcMar>
          </w:tcPr>
          <w:p w14:paraId="1B42897E" w14:textId="77777777" w:rsidR="0052514D" w:rsidRPr="00B20D6D" w:rsidRDefault="0052514D" w:rsidP="0052514D">
            <w:pPr>
              <w:ind w:right="-117"/>
              <w:jc w:val="left"/>
              <w:rPr>
                <w:rFonts w:asciiTheme="minorHAnsi" w:hAnsiTheme="minorHAnsi"/>
                <w:sz w:val="20"/>
                <w:lang w:val="en-AU"/>
              </w:rPr>
            </w:pPr>
            <w:proofErr w:type="spellStart"/>
            <w:r w:rsidRPr="00B20D6D">
              <w:rPr>
                <w:rFonts w:asciiTheme="minorHAnsi" w:hAnsiTheme="minorHAnsi"/>
                <w:sz w:val="20"/>
                <w:lang w:val="en-AU"/>
              </w:rPr>
              <w:t>USyd</w:t>
            </w:r>
            <w:proofErr w:type="spellEnd"/>
            <w:r w:rsidRPr="00B20D6D">
              <w:rPr>
                <w:rFonts w:asciiTheme="minorHAnsi" w:hAnsiTheme="minorHAnsi"/>
                <w:sz w:val="20"/>
                <w:lang w:val="en-AU"/>
              </w:rPr>
              <w:t>/UCRH collaborative seed funding</w:t>
            </w:r>
          </w:p>
        </w:tc>
        <w:tc>
          <w:tcPr>
            <w:tcW w:w="889" w:type="dxa"/>
            <w:tcMar>
              <w:top w:w="28" w:type="dxa"/>
              <w:left w:w="113" w:type="dxa"/>
              <w:right w:w="0" w:type="dxa"/>
            </w:tcMar>
          </w:tcPr>
          <w:p w14:paraId="62A15E5E" w14:textId="77777777" w:rsidR="0052514D" w:rsidRPr="00B20D6D" w:rsidRDefault="0052514D" w:rsidP="0052514D">
            <w:pPr>
              <w:ind w:left="-109"/>
              <w:jc w:val="right"/>
              <w:rPr>
                <w:rFonts w:asciiTheme="minorHAnsi" w:hAnsiTheme="minorHAnsi"/>
                <w:b/>
                <w:sz w:val="20"/>
                <w:lang w:val="en-AU"/>
              </w:rPr>
            </w:pPr>
            <w:r w:rsidRPr="00B20D6D">
              <w:rPr>
                <w:rFonts w:asciiTheme="minorHAnsi" w:hAnsiTheme="minorHAnsi"/>
                <w:b/>
                <w:sz w:val="20"/>
                <w:lang w:val="en-AU"/>
              </w:rPr>
              <w:t>2018</w:t>
            </w:r>
          </w:p>
          <w:p w14:paraId="63AE33CF" w14:textId="77777777" w:rsidR="0052514D" w:rsidRPr="00B20D6D" w:rsidRDefault="0052514D" w:rsidP="0052514D">
            <w:pPr>
              <w:ind w:left="-109"/>
              <w:jc w:val="right"/>
              <w:rPr>
                <w:rFonts w:asciiTheme="minorHAnsi" w:hAnsiTheme="minorHAnsi"/>
                <w:sz w:val="20"/>
                <w:lang w:val="en-AU"/>
              </w:rPr>
            </w:pPr>
            <w:r w:rsidRPr="00B20D6D">
              <w:rPr>
                <w:rFonts w:asciiTheme="minorHAnsi" w:hAnsiTheme="minorHAnsi"/>
                <w:sz w:val="20"/>
                <w:lang w:val="en-AU"/>
              </w:rPr>
              <w:t>$5,000</w:t>
            </w:r>
          </w:p>
        </w:tc>
      </w:tr>
      <w:tr w:rsidR="0052514D" w:rsidRPr="00B20D6D" w14:paraId="75DFE58D" w14:textId="77777777" w:rsidTr="0052514D">
        <w:tc>
          <w:tcPr>
            <w:tcW w:w="2811" w:type="dxa"/>
            <w:tcMar>
              <w:top w:w="28" w:type="dxa"/>
              <w:left w:w="0" w:type="dxa"/>
              <w:right w:w="113" w:type="dxa"/>
            </w:tcMar>
          </w:tcPr>
          <w:p w14:paraId="69FB3A00"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lastRenderedPageBreak/>
              <w:t xml:space="preserve">Bailie R, Matthews V, </w:t>
            </w:r>
            <w:r w:rsidRPr="00B20D6D">
              <w:rPr>
                <w:rFonts w:asciiTheme="minorHAnsi" w:hAnsiTheme="minorHAnsi"/>
                <w:b/>
                <w:sz w:val="20"/>
                <w:lang w:val="en-AU"/>
              </w:rPr>
              <w:t>Longman J</w:t>
            </w:r>
            <w:r w:rsidRPr="00B20D6D">
              <w:rPr>
                <w:rFonts w:asciiTheme="minorHAnsi" w:hAnsiTheme="minorHAnsi"/>
                <w:sz w:val="20"/>
                <w:lang w:val="en-AU"/>
              </w:rPr>
              <w:t>, Passey M, Morgan G</w:t>
            </w:r>
          </w:p>
        </w:tc>
        <w:tc>
          <w:tcPr>
            <w:tcW w:w="3288" w:type="dxa"/>
            <w:tcMar>
              <w:top w:w="28" w:type="dxa"/>
              <w:left w:w="113" w:type="dxa"/>
              <w:right w:w="113" w:type="dxa"/>
            </w:tcMar>
          </w:tcPr>
          <w:p w14:paraId="65ED023E"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Community Recovery After Flood</w:t>
            </w:r>
          </w:p>
        </w:tc>
        <w:tc>
          <w:tcPr>
            <w:tcW w:w="3080" w:type="dxa"/>
            <w:tcMar>
              <w:top w:w="28" w:type="dxa"/>
              <w:left w:w="113" w:type="dxa"/>
              <w:right w:w="113" w:type="dxa"/>
            </w:tcMar>
          </w:tcPr>
          <w:p w14:paraId="507BE21C" w14:textId="77777777" w:rsidR="0052514D" w:rsidRPr="00B20D6D" w:rsidRDefault="0052514D" w:rsidP="0052514D">
            <w:pPr>
              <w:ind w:right="-117"/>
              <w:jc w:val="left"/>
              <w:rPr>
                <w:rFonts w:asciiTheme="minorHAnsi" w:hAnsiTheme="minorHAnsi"/>
                <w:sz w:val="20"/>
                <w:lang w:val="en-AU"/>
              </w:rPr>
            </w:pPr>
            <w:r>
              <w:rPr>
                <w:rFonts w:asciiTheme="minorHAnsi" w:hAnsiTheme="minorHAnsi"/>
                <w:sz w:val="20"/>
                <w:lang w:val="en-AU"/>
              </w:rPr>
              <w:t xml:space="preserve">NSW Office of Environment and Heritage; University of Wollongong; University of Western Sydney; Northern NSW </w:t>
            </w:r>
            <w:r w:rsidRPr="00B20D6D">
              <w:rPr>
                <w:rFonts w:asciiTheme="minorHAnsi" w:hAnsiTheme="minorHAnsi"/>
                <w:sz w:val="20"/>
                <w:lang w:val="en-AU"/>
              </w:rPr>
              <w:t>L</w:t>
            </w:r>
            <w:r>
              <w:rPr>
                <w:rFonts w:asciiTheme="minorHAnsi" w:hAnsiTheme="minorHAnsi"/>
                <w:sz w:val="20"/>
                <w:lang w:val="en-AU"/>
              </w:rPr>
              <w:t xml:space="preserve">ocal </w:t>
            </w:r>
            <w:r w:rsidRPr="00B20D6D">
              <w:rPr>
                <w:rFonts w:asciiTheme="minorHAnsi" w:hAnsiTheme="minorHAnsi"/>
                <w:sz w:val="20"/>
                <w:lang w:val="en-AU"/>
              </w:rPr>
              <w:t>H</w:t>
            </w:r>
            <w:r>
              <w:rPr>
                <w:rFonts w:asciiTheme="minorHAnsi" w:hAnsiTheme="minorHAnsi"/>
                <w:sz w:val="20"/>
                <w:lang w:val="en-AU"/>
              </w:rPr>
              <w:t xml:space="preserve">ealth </w:t>
            </w:r>
            <w:r w:rsidRPr="00B20D6D">
              <w:rPr>
                <w:rFonts w:asciiTheme="minorHAnsi" w:hAnsiTheme="minorHAnsi"/>
                <w:sz w:val="20"/>
                <w:lang w:val="en-AU"/>
              </w:rPr>
              <w:t>D</w:t>
            </w:r>
            <w:r>
              <w:rPr>
                <w:rFonts w:asciiTheme="minorHAnsi" w:hAnsiTheme="minorHAnsi"/>
                <w:sz w:val="20"/>
                <w:lang w:val="en-AU"/>
              </w:rPr>
              <w:t>istrict; University of Sydney</w:t>
            </w:r>
          </w:p>
        </w:tc>
        <w:tc>
          <w:tcPr>
            <w:tcW w:w="889" w:type="dxa"/>
            <w:tcMar>
              <w:top w:w="28" w:type="dxa"/>
              <w:left w:w="113" w:type="dxa"/>
              <w:right w:w="0" w:type="dxa"/>
            </w:tcMar>
          </w:tcPr>
          <w:p w14:paraId="3B9E20FE" w14:textId="77777777" w:rsidR="0052514D" w:rsidRPr="00B20D6D" w:rsidRDefault="0052514D" w:rsidP="0052514D">
            <w:pPr>
              <w:ind w:left="-109"/>
              <w:jc w:val="right"/>
              <w:rPr>
                <w:rFonts w:asciiTheme="minorHAnsi" w:hAnsiTheme="minorHAnsi"/>
                <w:sz w:val="20"/>
                <w:lang w:val="en-AU"/>
              </w:rPr>
            </w:pPr>
            <w:r w:rsidRPr="00B20D6D">
              <w:rPr>
                <w:rFonts w:asciiTheme="minorHAnsi" w:hAnsiTheme="minorHAnsi"/>
                <w:b/>
                <w:sz w:val="20"/>
                <w:lang w:val="en-AU"/>
              </w:rPr>
              <w:t>2017-18</w:t>
            </w:r>
            <w:r w:rsidRPr="00B20D6D">
              <w:rPr>
                <w:rFonts w:asciiTheme="minorHAnsi" w:hAnsiTheme="minorHAnsi"/>
                <w:sz w:val="20"/>
                <w:lang w:val="en-AU"/>
              </w:rPr>
              <w:t xml:space="preserve"> $</w:t>
            </w:r>
            <w:r>
              <w:rPr>
                <w:rFonts w:asciiTheme="minorHAnsi" w:hAnsiTheme="minorHAnsi"/>
                <w:sz w:val="20"/>
                <w:lang w:val="en-AU"/>
              </w:rPr>
              <w:t>265</w:t>
            </w:r>
            <w:r w:rsidRPr="00B20D6D">
              <w:rPr>
                <w:rFonts w:asciiTheme="minorHAnsi" w:hAnsiTheme="minorHAnsi"/>
                <w:sz w:val="20"/>
                <w:lang w:val="en-AU"/>
              </w:rPr>
              <w:t>,000</w:t>
            </w:r>
          </w:p>
          <w:p w14:paraId="3C647B6D" w14:textId="77777777" w:rsidR="0052514D" w:rsidRPr="00B20D6D" w:rsidRDefault="0052514D" w:rsidP="0052514D">
            <w:pPr>
              <w:ind w:left="-109"/>
              <w:jc w:val="right"/>
              <w:rPr>
                <w:rFonts w:asciiTheme="minorHAnsi" w:hAnsiTheme="minorHAnsi"/>
                <w:sz w:val="20"/>
                <w:lang w:val="en-AU"/>
              </w:rPr>
            </w:pPr>
          </w:p>
        </w:tc>
      </w:tr>
      <w:tr w:rsidR="0052514D" w:rsidRPr="00B20D6D" w14:paraId="66296B31" w14:textId="77777777" w:rsidTr="0052514D">
        <w:tc>
          <w:tcPr>
            <w:tcW w:w="2811" w:type="dxa"/>
            <w:tcMar>
              <w:top w:w="28" w:type="dxa"/>
              <w:left w:w="0" w:type="dxa"/>
              <w:right w:w="113" w:type="dxa"/>
            </w:tcMar>
          </w:tcPr>
          <w:p w14:paraId="29765413"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 xml:space="preserve">Adams C, </w:t>
            </w:r>
            <w:r w:rsidRPr="00B20D6D">
              <w:rPr>
                <w:rFonts w:asciiTheme="minorHAnsi" w:hAnsiTheme="minorHAnsi"/>
                <w:b/>
                <w:sz w:val="20"/>
                <w:lang w:val="en-AU"/>
              </w:rPr>
              <w:t>Longman J</w:t>
            </w:r>
            <w:r w:rsidRPr="00B20D6D">
              <w:rPr>
                <w:rFonts w:asciiTheme="minorHAnsi" w:hAnsiTheme="minorHAnsi"/>
                <w:sz w:val="20"/>
                <w:lang w:val="en-AU"/>
              </w:rPr>
              <w:t>, Passey M</w:t>
            </w:r>
          </w:p>
        </w:tc>
        <w:tc>
          <w:tcPr>
            <w:tcW w:w="3288" w:type="dxa"/>
            <w:tcMar>
              <w:top w:w="28" w:type="dxa"/>
              <w:left w:w="113" w:type="dxa"/>
              <w:right w:w="113" w:type="dxa"/>
            </w:tcMar>
          </w:tcPr>
          <w:p w14:paraId="3B842E80" w14:textId="77777777" w:rsidR="0052514D" w:rsidRPr="00B20D6D" w:rsidRDefault="0052514D" w:rsidP="0052514D">
            <w:pPr>
              <w:jc w:val="left"/>
              <w:rPr>
                <w:rFonts w:asciiTheme="minorHAnsi" w:hAnsiTheme="minorHAnsi"/>
                <w:b/>
                <w:sz w:val="20"/>
                <w:lang w:val="en-AU"/>
              </w:rPr>
            </w:pPr>
            <w:r w:rsidRPr="00B20D6D">
              <w:rPr>
                <w:rFonts w:asciiTheme="minorHAnsi" w:hAnsiTheme="minorHAnsi"/>
                <w:sz w:val="20"/>
                <w:lang w:val="en-AU"/>
              </w:rPr>
              <w:t>Innovations in Cancer Control Grant: Reducing smoking in pregnancy: developing resources to support midwives in implementing the smoking cessation in pregnancy guidelines</w:t>
            </w:r>
          </w:p>
        </w:tc>
        <w:tc>
          <w:tcPr>
            <w:tcW w:w="3080" w:type="dxa"/>
            <w:tcMar>
              <w:top w:w="28" w:type="dxa"/>
              <w:left w:w="113" w:type="dxa"/>
              <w:right w:w="113" w:type="dxa"/>
            </w:tcMar>
          </w:tcPr>
          <w:p w14:paraId="58F8B6EC" w14:textId="77777777" w:rsidR="0052514D" w:rsidRPr="00B20D6D" w:rsidRDefault="0052514D" w:rsidP="0052514D">
            <w:pPr>
              <w:ind w:right="-117"/>
              <w:jc w:val="left"/>
              <w:rPr>
                <w:rFonts w:asciiTheme="minorHAnsi" w:hAnsiTheme="minorHAnsi"/>
                <w:sz w:val="20"/>
                <w:lang w:val="en-AU"/>
              </w:rPr>
            </w:pPr>
            <w:r w:rsidRPr="00B20D6D">
              <w:rPr>
                <w:rFonts w:asciiTheme="minorHAnsi" w:hAnsiTheme="minorHAnsi"/>
                <w:sz w:val="20"/>
                <w:lang w:val="en-AU"/>
              </w:rPr>
              <w:t>NSW Cancer Institute</w:t>
            </w:r>
            <w:r>
              <w:rPr>
                <w:rFonts w:asciiTheme="minorHAnsi" w:hAnsiTheme="minorHAnsi"/>
                <w:sz w:val="20"/>
                <w:lang w:val="en-AU"/>
              </w:rPr>
              <w:t xml:space="preserve"> (competitive grant)</w:t>
            </w:r>
          </w:p>
        </w:tc>
        <w:tc>
          <w:tcPr>
            <w:tcW w:w="889" w:type="dxa"/>
            <w:tcMar>
              <w:top w:w="28" w:type="dxa"/>
              <w:left w:w="113" w:type="dxa"/>
              <w:right w:w="0" w:type="dxa"/>
            </w:tcMar>
          </w:tcPr>
          <w:p w14:paraId="588E4E14" w14:textId="77777777" w:rsidR="0052514D" w:rsidRPr="00B20D6D" w:rsidRDefault="0052514D" w:rsidP="0052514D">
            <w:pPr>
              <w:ind w:left="-109"/>
              <w:jc w:val="right"/>
              <w:rPr>
                <w:rFonts w:asciiTheme="minorHAnsi" w:hAnsiTheme="minorHAnsi"/>
                <w:b/>
                <w:sz w:val="20"/>
                <w:lang w:val="en-AU"/>
              </w:rPr>
            </w:pPr>
            <w:r w:rsidRPr="00B20D6D">
              <w:rPr>
                <w:rFonts w:asciiTheme="minorHAnsi" w:hAnsiTheme="minorHAnsi"/>
                <w:b/>
                <w:sz w:val="20"/>
                <w:lang w:val="en-AU"/>
              </w:rPr>
              <w:t>2017-18</w:t>
            </w:r>
          </w:p>
          <w:p w14:paraId="66564701" w14:textId="77777777" w:rsidR="0052514D" w:rsidRPr="00B20D6D" w:rsidRDefault="0052514D" w:rsidP="0052514D">
            <w:pPr>
              <w:ind w:left="-109"/>
              <w:jc w:val="right"/>
              <w:rPr>
                <w:rFonts w:asciiTheme="minorHAnsi" w:hAnsiTheme="minorHAnsi"/>
                <w:sz w:val="20"/>
                <w:lang w:val="en-AU"/>
              </w:rPr>
            </w:pPr>
            <w:r w:rsidRPr="00B20D6D">
              <w:rPr>
                <w:rFonts w:asciiTheme="minorHAnsi" w:hAnsiTheme="minorHAnsi"/>
                <w:sz w:val="20"/>
                <w:lang w:val="en-AU"/>
              </w:rPr>
              <w:t>$72,000</w:t>
            </w:r>
          </w:p>
          <w:p w14:paraId="16EEE73A" w14:textId="77777777" w:rsidR="0052514D" w:rsidRPr="00B20D6D" w:rsidRDefault="0052514D" w:rsidP="0052514D">
            <w:pPr>
              <w:ind w:left="-109"/>
              <w:jc w:val="right"/>
              <w:rPr>
                <w:rFonts w:asciiTheme="minorHAnsi" w:hAnsiTheme="minorHAnsi"/>
                <w:sz w:val="20"/>
                <w:lang w:val="en-AU"/>
              </w:rPr>
            </w:pPr>
          </w:p>
        </w:tc>
      </w:tr>
      <w:tr w:rsidR="0052514D" w:rsidRPr="00B20D6D" w14:paraId="032285EB" w14:textId="77777777" w:rsidTr="0052514D">
        <w:tc>
          <w:tcPr>
            <w:tcW w:w="2811" w:type="dxa"/>
            <w:tcMar>
              <w:top w:w="28" w:type="dxa"/>
              <w:left w:w="0" w:type="dxa"/>
              <w:right w:w="113" w:type="dxa"/>
            </w:tcMar>
          </w:tcPr>
          <w:p w14:paraId="5E022FCF"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 xml:space="preserve">Jones, L, </w:t>
            </w:r>
            <w:r w:rsidRPr="00B20D6D">
              <w:rPr>
                <w:rFonts w:asciiTheme="minorHAnsi" w:hAnsiTheme="minorHAnsi"/>
                <w:b/>
                <w:sz w:val="20"/>
                <w:lang w:val="en-AU"/>
              </w:rPr>
              <w:t>Longman J</w:t>
            </w:r>
          </w:p>
        </w:tc>
        <w:tc>
          <w:tcPr>
            <w:tcW w:w="3288" w:type="dxa"/>
            <w:tcMar>
              <w:top w:w="28" w:type="dxa"/>
              <w:left w:w="113" w:type="dxa"/>
              <w:right w:w="113" w:type="dxa"/>
            </w:tcMar>
          </w:tcPr>
          <w:p w14:paraId="14F0FF74" w14:textId="77777777" w:rsidR="0052514D" w:rsidRPr="00B20D6D" w:rsidRDefault="0052514D" w:rsidP="0052514D">
            <w:pPr>
              <w:jc w:val="left"/>
              <w:rPr>
                <w:rFonts w:asciiTheme="minorHAnsi" w:hAnsiTheme="minorHAnsi"/>
                <w:sz w:val="20"/>
                <w:lang w:val="en-AU"/>
              </w:rPr>
            </w:pPr>
            <w:r w:rsidRPr="00B20D6D">
              <w:rPr>
                <w:rFonts w:asciiTheme="minorHAnsi" w:hAnsiTheme="minorHAnsi"/>
                <w:bCs/>
                <w:iCs/>
                <w:sz w:val="20"/>
                <w:lang w:val="en-AU"/>
              </w:rPr>
              <w:t xml:space="preserve">Protecting children and non-smokers from </w:t>
            </w:r>
            <w:proofErr w:type="spellStart"/>
            <w:r w:rsidRPr="00B20D6D">
              <w:rPr>
                <w:rFonts w:asciiTheme="minorHAnsi" w:hAnsiTheme="minorHAnsi"/>
                <w:bCs/>
                <w:iCs/>
                <w:sz w:val="20"/>
                <w:lang w:val="en-AU"/>
              </w:rPr>
              <w:t>secondhand</w:t>
            </w:r>
            <w:proofErr w:type="spellEnd"/>
            <w:r w:rsidRPr="00B20D6D">
              <w:rPr>
                <w:rFonts w:asciiTheme="minorHAnsi" w:hAnsiTheme="minorHAnsi"/>
                <w:bCs/>
                <w:iCs/>
                <w:sz w:val="20"/>
                <w:lang w:val="en-AU"/>
              </w:rPr>
              <w:t xml:space="preserve"> smoke in disadvantaged homes</w:t>
            </w:r>
          </w:p>
        </w:tc>
        <w:tc>
          <w:tcPr>
            <w:tcW w:w="3080" w:type="dxa"/>
            <w:tcMar>
              <w:top w:w="28" w:type="dxa"/>
              <w:left w:w="113" w:type="dxa"/>
              <w:right w:w="113" w:type="dxa"/>
            </w:tcMar>
          </w:tcPr>
          <w:p w14:paraId="7C84C427" w14:textId="77777777" w:rsidR="0052514D" w:rsidRPr="00B20D6D" w:rsidRDefault="0052514D" w:rsidP="0052514D">
            <w:pPr>
              <w:ind w:right="-117"/>
              <w:jc w:val="left"/>
              <w:rPr>
                <w:rFonts w:asciiTheme="minorHAnsi" w:hAnsiTheme="minorHAnsi"/>
                <w:sz w:val="20"/>
                <w:lang w:val="en-AU"/>
              </w:rPr>
            </w:pPr>
            <w:proofErr w:type="spellStart"/>
            <w:r w:rsidRPr="00B20D6D">
              <w:rPr>
                <w:rFonts w:asciiTheme="minorHAnsi" w:hAnsiTheme="minorHAnsi"/>
                <w:bCs/>
                <w:sz w:val="20"/>
                <w:lang w:val="en-AU"/>
              </w:rPr>
              <w:t>Wellcome</w:t>
            </w:r>
            <w:proofErr w:type="spellEnd"/>
            <w:r w:rsidRPr="00B20D6D">
              <w:rPr>
                <w:rFonts w:asciiTheme="minorHAnsi" w:hAnsiTheme="minorHAnsi"/>
                <w:bCs/>
                <w:sz w:val="20"/>
                <w:lang w:val="en-AU"/>
              </w:rPr>
              <w:t xml:space="preserve"> Trust Mobility Scholarship (</w:t>
            </w:r>
            <w:r>
              <w:rPr>
                <w:rFonts w:asciiTheme="minorHAnsi" w:hAnsiTheme="minorHAnsi"/>
                <w:bCs/>
                <w:sz w:val="20"/>
                <w:lang w:val="en-AU"/>
              </w:rPr>
              <w:t xml:space="preserve">Longman for </w:t>
            </w:r>
            <w:r w:rsidRPr="00B20D6D">
              <w:rPr>
                <w:rFonts w:asciiTheme="minorHAnsi" w:hAnsiTheme="minorHAnsi"/>
                <w:bCs/>
                <w:sz w:val="20"/>
                <w:lang w:val="en-AU"/>
              </w:rPr>
              <w:t xml:space="preserve">Inward and </w:t>
            </w:r>
            <w:r>
              <w:rPr>
                <w:rFonts w:asciiTheme="minorHAnsi" w:hAnsiTheme="minorHAnsi"/>
                <w:bCs/>
                <w:sz w:val="20"/>
                <w:lang w:val="en-AU"/>
              </w:rPr>
              <w:t xml:space="preserve">Jones for </w:t>
            </w:r>
            <w:r w:rsidRPr="00B20D6D">
              <w:rPr>
                <w:rFonts w:asciiTheme="minorHAnsi" w:hAnsiTheme="minorHAnsi"/>
                <w:bCs/>
                <w:sz w:val="20"/>
                <w:lang w:val="en-AU"/>
              </w:rPr>
              <w:t>Outward</w:t>
            </w:r>
            <w:r>
              <w:rPr>
                <w:rFonts w:asciiTheme="minorHAnsi" w:hAnsiTheme="minorHAnsi"/>
                <w:bCs/>
                <w:sz w:val="20"/>
                <w:lang w:val="en-AU"/>
              </w:rPr>
              <w:t xml:space="preserve"> – competitive grant</w:t>
            </w:r>
            <w:r w:rsidRPr="00B20D6D">
              <w:rPr>
                <w:rFonts w:asciiTheme="minorHAnsi" w:hAnsiTheme="minorHAnsi"/>
                <w:bCs/>
                <w:sz w:val="20"/>
                <w:lang w:val="en-AU"/>
              </w:rPr>
              <w:t>)</w:t>
            </w:r>
          </w:p>
        </w:tc>
        <w:tc>
          <w:tcPr>
            <w:tcW w:w="889" w:type="dxa"/>
            <w:tcMar>
              <w:top w:w="28" w:type="dxa"/>
              <w:left w:w="113" w:type="dxa"/>
              <w:right w:w="0" w:type="dxa"/>
            </w:tcMar>
          </w:tcPr>
          <w:p w14:paraId="0C660328" w14:textId="77777777" w:rsidR="0052514D" w:rsidRPr="00B20D6D" w:rsidRDefault="0052514D" w:rsidP="0052514D">
            <w:pPr>
              <w:ind w:left="-109"/>
              <w:jc w:val="right"/>
              <w:rPr>
                <w:rFonts w:asciiTheme="minorHAnsi" w:hAnsiTheme="minorHAnsi"/>
                <w:b/>
                <w:sz w:val="20"/>
                <w:lang w:val="en-AU"/>
              </w:rPr>
            </w:pPr>
            <w:r w:rsidRPr="00B20D6D">
              <w:rPr>
                <w:rFonts w:asciiTheme="minorHAnsi" w:hAnsiTheme="minorHAnsi"/>
                <w:b/>
                <w:sz w:val="20"/>
                <w:lang w:val="en-AU"/>
              </w:rPr>
              <w:t>2016</w:t>
            </w:r>
          </w:p>
          <w:p w14:paraId="4093DA17" w14:textId="77777777" w:rsidR="0052514D" w:rsidRPr="00B20D6D" w:rsidRDefault="0052514D" w:rsidP="0052514D">
            <w:pPr>
              <w:ind w:left="-109"/>
              <w:jc w:val="right"/>
              <w:rPr>
                <w:rFonts w:asciiTheme="minorHAnsi" w:hAnsiTheme="minorHAnsi"/>
                <w:sz w:val="20"/>
                <w:lang w:val="en-AU"/>
              </w:rPr>
            </w:pPr>
            <w:r w:rsidRPr="00B20D6D">
              <w:rPr>
                <w:rFonts w:asciiTheme="minorHAnsi" w:hAnsiTheme="minorHAnsi"/>
                <w:sz w:val="20"/>
                <w:lang w:val="en-AU"/>
              </w:rPr>
              <w:t>$7,100</w:t>
            </w:r>
          </w:p>
        </w:tc>
      </w:tr>
      <w:tr w:rsidR="0052514D" w:rsidRPr="00B20D6D" w14:paraId="62917949" w14:textId="77777777" w:rsidTr="0052514D">
        <w:tc>
          <w:tcPr>
            <w:tcW w:w="2811" w:type="dxa"/>
            <w:tcMar>
              <w:top w:w="28" w:type="dxa"/>
              <w:left w:w="0" w:type="dxa"/>
              <w:right w:w="113" w:type="dxa"/>
            </w:tcMar>
          </w:tcPr>
          <w:p w14:paraId="5E782884"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 xml:space="preserve">Passey M, </w:t>
            </w:r>
            <w:r w:rsidRPr="00B20D6D">
              <w:rPr>
                <w:rFonts w:asciiTheme="minorHAnsi" w:hAnsiTheme="minorHAnsi"/>
                <w:b/>
                <w:sz w:val="20"/>
                <w:lang w:val="en-AU"/>
              </w:rPr>
              <w:t>Longman J</w:t>
            </w:r>
            <w:r w:rsidRPr="00B20D6D">
              <w:rPr>
                <w:rFonts w:asciiTheme="minorHAnsi" w:hAnsiTheme="minorHAnsi"/>
                <w:sz w:val="20"/>
                <w:lang w:val="en-AU"/>
              </w:rPr>
              <w:t xml:space="preserve">, </w:t>
            </w:r>
          </w:p>
        </w:tc>
        <w:tc>
          <w:tcPr>
            <w:tcW w:w="3288" w:type="dxa"/>
            <w:tcMar>
              <w:top w:w="28" w:type="dxa"/>
              <w:left w:w="113" w:type="dxa"/>
              <w:right w:w="113" w:type="dxa"/>
            </w:tcMar>
          </w:tcPr>
          <w:p w14:paraId="42B726DF" w14:textId="77777777" w:rsidR="0052514D" w:rsidRPr="00B20D6D" w:rsidRDefault="0052514D" w:rsidP="0052514D">
            <w:pPr>
              <w:keepNext/>
              <w:keepLines/>
              <w:widowControl w:val="0"/>
              <w:jc w:val="left"/>
              <w:rPr>
                <w:rFonts w:asciiTheme="minorHAnsi" w:hAnsiTheme="minorHAnsi"/>
                <w:bCs/>
                <w:iCs/>
                <w:sz w:val="20"/>
                <w:lang w:val="en-AU"/>
              </w:rPr>
            </w:pPr>
            <w:r w:rsidRPr="00B20D6D">
              <w:rPr>
                <w:rFonts w:asciiTheme="minorHAnsi" w:eastAsiaTheme="minorEastAsia" w:hAnsiTheme="minorHAnsi" w:cs="Calibri Light"/>
                <w:bCs/>
                <w:sz w:val="20"/>
                <w:lang w:val="en" w:eastAsia="en-AU"/>
              </w:rPr>
              <w:t xml:space="preserve">Reducing Preventable </w:t>
            </w:r>
            <w:proofErr w:type="spellStart"/>
            <w:r w:rsidRPr="00B20D6D">
              <w:rPr>
                <w:rFonts w:asciiTheme="minorHAnsi" w:eastAsiaTheme="minorEastAsia" w:hAnsiTheme="minorHAnsi" w:cs="Calibri Light"/>
                <w:bCs/>
                <w:sz w:val="20"/>
                <w:lang w:val="en" w:eastAsia="en-AU"/>
              </w:rPr>
              <w:t>Hospitalisations</w:t>
            </w:r>
            <w:proofErr w:type="spellEnd"/>
            <w:r w:rsidRPr="00B20D6D">
              <w:rPr>
                <w:rFonts w:asciiTheme="minorHAnsi" w:eastAsiaTheme="minorEastAsia" w:hAnsiTheme="minorHAnsi" w:cs="Calibri Light"/>
                <w:bCs/>
                <w:sz w:val="20"/>
                <w:lang w:val="en" w:eastAsia="en-AU"/>
              </w:rPr>
              <w:t xml:space="preserve"> by Strengthening Primary Health Care</w:t>
            </w:r>
          </w:p>
        </w:tc>
        <w:tc>
          <w:tcPr>
            <w:tcW w:w="3080" w:type="dxa"/>
            <w:tcMar>
              <w:top w:w="28" w:type="dxa"/>
              <w:left w:w="113" w:type="dxa"/>
              <w:right w:w="113" w:type="dxa"/>
            </w:tcMar>
          </w:tcPr>
          <w:p w14:paraId="075B1E78" w14:textId="77777777" w:rsidR="0052514D" w:rsidRPr="00B20D6D" w:rsidRDefault="0052514D" w:rsidP="0052514D">
            <w:pPr>
              <w:ind w:right="-117"/>
              <w:jc w:val="left"/>
              <w:rPr>
                <w:rFonts w:asciiTheme="minorHAnsi" w:hAnsiTheme="minorHAnsi"/>
                <w:bCs/>
                <w:sz w:val="20"/>
                <w:lang w:val="en-AU"/>
              </w:rPr>
            </w:pPr>
            <w:r w:rsidRPr="00B20D6D">
              <w:rPr>
                <w:rFonts w:asciiTheme="minorHAnsi" w:hAnsiTheme="minorHAnsi"/>
                <w:bCs/>
                <w:sz w:val="20"/>
                <w:lang w:val="en-AU"/>
              </w:rPr>
              <w:t>Networking Health NSW</w:t>
            </w:r>
            <w:r>
              <w:rPr>
                <w:rFonts w:asciiTheme="minorHAnsi" w:hAnsiTheme="minorHAnsi"/>
                <w:bCs/>
                <w:sz w:val="20"/>
                <w:lang w:val="en-AU"/>
              </w:rPr>
              <w:t xml:space="preserve"> (competitive grant)</w:t>
            </w:r>
          </w:p>
        </w:tc>
        <w:tc>
          <w:tcPr>
            <w:tcW w:w="889" w:type="dxa"/>
            <w:tcMar>
              <w:top w:w="28" w:type="dxa"/>
              <w:left w:w="113" w:type="dxa"/>
              <w:right w:w="0" w:type="dxa"/>
            </w:tcMar>
          </w:tcPr>
          <w:p w14:paraId="4DAC92D2" w14:textId="77777777" w:rsidR="0052514D" w:rsidRPr="00B20D6D" w:rsidRDefault="0052514D" w:rsidP="0052514D">
            <w:pPr>
              <w:ind w:left="-109"/>
              <w:jc w:val="right"/>
              <w:rPr>
                <w:rFonts w:asciiTheme="minorHAnsi" w:hAnsiTheme="minorHAnsi"/>
                <w:b/>
                <w:sz w:val="20"/>
                <w:lang w:val="en-AU"/>
              </w:rPr>
            </w:pPr>
            <w:r w:rsidRPr="00B20D6D">
              <w:rPr>
                <w:rFonts w:asciiTheme="minorHAnsi" w:hAnsiTheme="minorHAnsi"/>
                <w:b/>
                <w:sz w:val="20"/>
                <w:lang w:val="en-AU"/>
              </w:rPr>
              <w:t>2016</w:t>
            </w:r>
          </w:p>
          <w:p w14:paraId="70896917" w14:textId="77777777" w:rsidR="0052514D" w:rsidRPr="00B20D6D" w:rsidRDefault="0052514D" w:rsidP="0052514D">
            <w:pPr>
              <w:ind w:left="-109"/>
              <w:jc w:val="right"/>
              <w:rPr>
                <w:rFonts w:asciiTheme="minorHAnsi" w:hAnsiTheme="minorHAnsi"/>
                <w:sz w:val="20"/>
                <w:lang w:val="en-AU"/>
              </w:rPr>
            </w:pPr>
            <w:r w:rsidRPr="00B20D6D">
              <w:rPr>
                <w:rFonts w:asciiTheme="minorHAnsi" w:hAnsiTheme="minorHAnsi"/>
                <w:sz w:val="20"/>
                <w:lang w:val="en-AU"/>
              </w:rPr>
              <w:t>$101,000</w:t>
            </w:r>
          </w:p>
        </w:tc>
      </w:tr>
      <w:tr w:rsidR="0052514D" w:rsidRPr="00B20D6D" w14:paraId="12920627" w14:textId="77777777" w:rsidTr="0052514D">
        <w:tc>
          <w:tcPr>
            <w:tcW w:w="2811" w:type="dxa"/>
            <w:tcMar>
              <w:top w:w="28" w:type="dxa"/>
              <w:left w:w="0" w:type="dxa"/>
              <w:right w:w="113" w:type="dxa"/>
            </w:tcMar>
          </w:tcPr>
          <w:p w14:paraId="01E6CEF3"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 xml:space="preserve">Passey M and </w:t>
            </w:r>
            <w:r w:rsidRPr="00B20D6D">
              <w:rPr>
                <w:rFonts w:asciiTheme="minorHAnsi" w:hAnsiTheme="minorHAnsi"/>
                <w:b/>
                <w:sz w:val="20"/>
                <w:lang w:val="en-AU"/>
              </w:rPr>
              <w:t>Longman J</w:t>
            </w:r>
          </w:p>
        </w:tc>
        <w:tc>
          <w:tcPr>
            <w:tcW w:w="3288" w:type="dxa"/>
            <w:tcMar>
              <w:top w:w="28" w:type="dxa"/>
              <w:left w:w="113" w:type="dxa"/>
              <w:right w:w="113" w:type="dxa"/>
            </w:tcMar>
          </w:tcPr>
          <w:p w14:paraId="0E9DE333" w14:textId="77777777" w:rsidR="0052514D" w:rsidRPr="00B20D6D" w:rsidRDefault="0052514D" w:rsidP="0052514D">
            <w:pPr>
              <w:jc w:val="left"/>
              <w:rPr>
                <w:rFonts w:asciiTheme="minorHAnsi" w:hAnsiTheme="minorHAnsi"/>
                <w:bCs/>
                <w:iCs/>
                <w:sz w:val="20"/>
                <w:lang w:val="en-AU"/>
              </w:rPr>
            </w:pPr>
            <w:r w:rsidRPr="00B20D6D">
              <w:rPr>
                <w:rFonts w:asciiTheme="minorHAnsi" w:hAnsiTheme="minorHAnsi"/>
                <w:bCs/>
                <w:iCs/>
                <w:sz w:val="20"/>
                <w:lang w:val="en-AU"/>
              </w:rPr>
              <w:t>Evaluation of the Nambucca Valley Integrated Care Initiative</w:t>
            </w:r>
          </w:p>
        </w:tc>
        <w:tc>
          <w:tcPr>
            <w:tcW w:w="3080" w:type="dxa"/>
            <w:tcMar>
              <w:top w:w="28" w:type="dxa"/>
              <w:left w:w="113" w:type="dxa"/>
              <w:right w:w="113" w:type="dxa"/>
            </w:tcMar>
          </w:tcPr>
          <w:p w14:paraId="5A21C15E" w14:textId="77777777" w:rsidR="0052514D" w:rsidRPr="00B20D6D" w:rsidRDefault="0052514D" w:rsidP="0052514D">
            <w:pPr>
              <w:ind w:right="-117"/>
              <w:jc w:val="left"/>
              <w:rPr>
                <w:rFonts w:asciiTheme="minorHAnsi" w:hAnsiTheme="minorHAnsi"/>
                <w:bCs/>
                <w:sz w:val="20"/>
                <w:lang w:val="en-AU"/>
              </w:rPr>
            </w:pPr>
            <w:r w:rsidRPr="00B20D6D">
              <w:rPr>
                <w:rFonts w:asciiTheme="minorHAnsi" w:hAnsiTheme="minorHAnsi"/>
                <w:bCs/>
                <w:sz w:val="20"/>
                <w:lang w:val="en-AU"/>
              </w:rPr>
              <w:t>Mid-North Coast Local Health District</w:t>
            </w:r>
          </w:p>
        </w:tc>
        <w:tc>
          <w:tcPr>
            <w:tcW w:w="889" w:type="dxa"/>
            <w:tcMar>
              <w:top w:w="28" w:type="dxa"/>
              <w:left w:w="113" w:type="dxa"/>
              <w:right w:w="0" w:type="dxa"/>
            </w:tcMar>
          </w:tcPr>
          <w:p w14:paraId="5C041993" w14:textId="77777777" w:rsidR="0052514D" w:rsidRPr="00B20D6D" w:rsidRDefault="0052514D" w:rsidP="0052514D">
            <w:pPr>
              <w:ind w:left="-109"/>
              <w:jc w:val="right"/>
              <w:rPr>
                <w:rFonts w:asciiTheme="minorHAnsi" w:hAnsiTheme="minorHAnsi"/>
                <w:b/>
                <w:sz w:val="20"/>
                <w:lang w:val="en-AU"/>
              </w:rPr>
            </w:pPr>
            <w:r w:rsidRPr="00B20D6D">
              <w:rPr>
                <w:rFonts w:asciiTheme="minorHAnsi" w:hAnsiTheme="minorHAnsi"/>
                <w:b/>
                <w:sz w:val="20"/>
                <w:lang w:val="en-AU"/>
              </w:rPr>
              <w:t>2016-17</w:t>
            </w:r>
          </w:p>
          <w:p w14:paraId="245601DB" w14:textId="77777777" w:rsidR="0052514D" w:rsidRPr="00B20D6D" w:rsidRDefault="0052514D" w:rsidP="0052514D">
            <w:pPr>
              <w:ind w:left="-109"/>
              <w:jc w:val="right"/>
              <w:rPr>
                <w:rFonts w:asciiTheme="minorHAnsi" w:hAnsiTheme="minorHAnsi"/>
                <w:sz w:val="20"/>
                <w:lang w:val="en-AU"/>
              </w:rPr>
            </w:pPr>
            <w:r w:rsidRPr="00B20D6D">
              <w:rPr>
                <w:rFonts w:asciiTheme="minorHAnsi" w:hAnsiTheme="minorHAnsi"/>
                <w:sz w:val="20"/>
                <w:lang w:val="en-AU"/>
              </w:rPr>
              <w:t>$60,000</w:t>
            </w:r>
          </w:p>
        </w:tc>
      </w:tr>
      <w:tr w:rsidR="0052514D" w:rsidRPr="00B20D6D" w14:paraId="5B783592" w14:textId="77777777" w:rsidTr="0052514D">
        <w:tc>
          <w:tcPr>
            <w:tcW w:w="2811" w:type="dxa"/>
            <w:tcMar>
              <w:top w:w="28" w:type="dxa"/>
              <w:left w:w="0" w:type="dxa"/>
              <w:right w:w="113" w:type="dxa"/>
            </w:tcMar>
          </w:tcPr>
          <w:p w14:paraId="0702C69C"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 xml:space="preserve">Jones L, Passey M, </w:t>
            </w:r>
            <w:r w:rsidRPr="00B20D6D">
              <w:rPr>
                <w:rFonts w:asciiTheme="minorHAnsi" w:hAnsiTheme="minorHAnsi"/>
                <w:b/>
                <w:sz w:val="20"/>
                <w:lang w:val="en-AU"/>
              </w:rPr>
              <w:t>Longman J.</w:t>
            </w:r>
          </w:p>
        </w:tc>
        <w:tc>
          <w:tcPr>
            <w:tcW w:w="3288" w:type="dxa"/>
            <w:tcMar>
              <w:top w:w="28" w:type="dxa"/>
              <w:left w:w="113" w:type="dxa"/>
              <w:right w:w="113" w:type="dxa"/>
            </w:tcMar>
          </w:tcPr>
          <w:p w14:paraId="108A0A3E" w14:textId="77777777" w:rsidR="0052514D" w:rsidRPr="00B20D6D" w:rsidRDefault="0052514D" w:rsidP="0052514D">
            <w:pPr>
              <w:jc w:val="left"/>
              <w:rPr>
                <w:rFonts w:asciiTheme="minorHAnsi" w:hAnsiTheme="minorHAnsi"/>
                <w:sz w:val="20"/>
              </w:rPr>
            </w:pPr>
            <w:r w:rsidRPr="00B20D6D">
              <w:rPr>
                <w:rFonts w:asciiTheme="minorHAnsi" w:hAnsiTheme="minorHAnsi"/>
                <w:sz w:val="20"/>
              </w:rPr>
              <w:t>Reducing the Barriers and Enhancing the Enablers to Making Homes Smoke</w:t>
            </w:r>
            <w:r w:rsidRPr="00B20D6D">
              <w:rPr>
                <w:rFonts w:asciiTheme="minorHAnsi" w:hAnsiTheme="minorHAnsi" w:cs="Cambria Math"/>
                <w:sz w:val="20"/>
              </w:rPr>
              <w:t>‐</w:t>
            </w:r>
            <w:r w:rsidRPr="00B20D6D">
              <w:rPr>
                <w:rFonts w:asciiTheme="minorHAnsi" w:hAnsiTheme="minorHAnsi"/>
                <w:sz w:val="20"/>
              </w:rPr>
              <w:t>Free</w:t>
            </w:r>
          </w:p>
        </w:tc>
        <w:tc>
          <w:tcPr>
            <w:tcW w:w="3080" w:type="dxa"/>
            <w:tcMar>
              <w:top w:w="28" w:type="dxa"/>
              <w:left w:w="113" w:type="dxa"/>
              <w:right w:w="113" w:type="dxa"/>
            </w:tcMar>
          </w:tcPr>
          <w:p w14:paraId="1AB7AF83"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University of Sydney International Research Collaboration Award</w:t>
            </w:r>
            <w:r>
              <w:rPr>
                <w:rFonts w:asciiTheme="minorHAnsi" w:hAnsiTheme="minorHAnsi"/>
                <w:sz w:val="20"/>
              </w:rPr>
              <w:t xml:space="preserve"> (competitive grant)</w:t>
            </w:r>
          </w:p>
        </w:tc>
        <w:tc>
          <w:tcPr>
            <w:tcW w:w="889" w:type="dxa"/>
            <w:tcMar>
              <w:top w:w="28" w:type="dxa"/>
              <w:left w:w="113" w:type="dxa"/>
              <w:right w:w="0" w:type="dxa"/>
            </w:tcMar>
          </w:tcPr>
          <w:p w14:paraId="13D4F6E8" w14:textId="77777777" w:rsidR="0052514D" w:rsidRPr="00B20D6D" w:rsidRDefault="0052514D" w:rsidP="0052514D">
            <w:pPr>
              <w:jc w:val="right"/>
              <w:rPr>
                <w:rFonts w:asciiTheme="minorHAnsi" w:hAnsiTheme="minorHAnsi"/>
                <w:b/>
                <w:sz w:val="20"/>
              </w:rPr>
            </w:pPr>
            <w:r w:rsidRPr="00B20D6D">
              <w:rPr>
                <w:rFonts w:asciiTheme="minorHAnsi" w:hAnsiTheme="minorHAnsi"/>
                <w:b/>
                <w:sz w:val="20"/>
              </w:rPr>
              <w:t>2015</w:t>
            </w:r>
          </w:p>
          <w:p w14:paraId="6C10CC3D" w14:textId="77777777" w:rsidR="0052514D" w:rsidRPr="00B20D6D" w:rsidRDefault="0052514D" w:rsidP="0052514D">
            <w:pPr>
              <w:jc w:val="right"/>
              <w:rPr>
                <w:rFonts w:asciiTheme="minorHAnsi" w:hAnsiTheme="minorHAnsi"/>
                <w:sz w:val="20"/>
              </w:rPr>
            </w:pPr>
            <w:r w:rsidRPr="00B20D6D">
              <w:rPr>
                <w:rFonts w:asciiTheme="minorHAnsi" w:hAnsiTheme="minorHAnsi"/>
                <w:sz w:val="20"/>
              </w:rPr>
              <w:t>$7,300</w:t>
            </w:r>
          </w:p>
        </w:tc>
      </w:tr>
      <w:tr w:rsidR="0052514D" w:rsidRPr="00B20D6D" w14:paraId="67E80DFD" w14:textId="77777777" w:rsidTr="0052514D">
        <w:tc>
          <w:tcPr>
            <w:tcW w:w="2811" w:type="dxa"/>
            <w:tcMar>
              <w:top w:w="28" w:type="dxa"/>
              <w:left w:w="0" w:type="dxa"/>
              <w:right w:w="113" w:type="dxa"/>
            </w:tcMar>
          </w:tcPr>
          <w:p w14:paraId="2DAC1428"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 xml:space="preserve">Passey M, </w:t>
            </w:r>
            <w:proofErr w:type="spellStart"/>
            <w:r w:rsidRPr="00B20D6D">
              <w:rPr>
                <w:rFonts w:asciiTheme="minorHAnsi" w:hAnsiTheme="minorHAnsi"/>
                <w:sz w:val="20"/>
                <w:lang w:val="en-AU"/>
              </w:rPr>
              <w:t>Jorm</w:t>
            </w:r>
            <w:proofErr w:type="spellEnd"/>
            <w:r w:rsidRPr="00B20D6D">
              <w:rPr>
                <w:rFonts w:asciiTheme="minorHAnsi" w:hAnsiTheme="minorHAnsi"/>
                <w:sz w:val="20"/>
                <w:lang w:val="en-AU"/>
              </w:rPr>
              <w:t xml:space="preserve"> L, </w:t>
            </w:r>
            <w:r w:rsidRPr="00B20D6D">
              <w:rPr>
                <w:rFonts w:asciiTheme="minorHAnsi" w:hAnsiTheme="minorHAnsi"/>
                <w:b/>
                <w:sz w:val="20"/>
                <w:lang w:val="en-AU"/>
              </w:rPr>
              <w:t>Longman J,</w:t>
            </w:r>
            <w:r w:rsidRPr="00B20D6D">
              <w:rPr>
                <w:rFonts w:asciiTheme="minorHAnsi" w:hAnsiTheme="minorHAnsi"/>
                <w:sz w:val="20"/>
                <w:lang w:val="en-AU"/>
              </w:rPr>
              <w:t xml:space="preserve"> Morgan G, Barclay L.</w:t>
            </w:r>
          </w:p>
        </w:tc>
        <w:tc>
          <w:tcPr>
            <w:tcW w:w="3288" w:type="dxa"/>
            <w:tcMar>
              <w:top w:w="28" w:type="dxa"/>
              <w:left w:w="113" w:type="dxa"/>
              <w:right w:w="113" w:type="dxa"/>
            </w:tcMar>
          </w:tcPr>
          <w:p w14:paraId="3D8E0E82" w14:textId="77777777" w:rsidR="0052514D" w:rsidRPr="00B20D6D" w:rsidRDefault="0052514D" w:rsidP="0052514D">
            <w:pPr>
              <w:jc w:val="left"/>
              <w:rPr>
                <w:rFonts w:asciiTheme="minorHAnsi" w:hAnsiTheme="minorHAnsi"/>
                <w:b/>
                <w:sz w:val="20"/>
              </w:rPr>
            </w:pPr>
            <w:r w:rsidRPr="00B20D6D">
              <w:rPr>
                <w:rFonts w:asciiTheme="minorHAnsi" w:hAnsiTheme="minorHAnsi"/>
                <w:sz w:val="20"/>
              </w:rPr>
              <w:t xml:space="preserve">Diagnosing Potentially Preventable </w:t>
            </w:r>
            <w:proofErr w:type="spellStart"/>
            <w:r w:rsidRPr="00B20D6D">
              <w:rPr>
                <w:rFonts w:asciiTheme="minorHAnsi" w:hAnsiTheme="minorHAnsi"/>
                <w:sz w:val="20"/>
              </w:rPr>
              <w:t>Hospitalisation</w:t>
            </w:r>
            <w:proofErr w:type="spellEnd"/>
            <w:r w:rsidRPr="00B20D6D">
              <w:rPr>
                <w:rFonts w:asciiTheme="minorHAnsi" w:hAnsiTheme="minorHAnsi"/>
                <w:sz w:val="20"/>
              </w:rPr>
              <w:t xml:space="preserve"> (at Blacktown)</w:t>
            </w:r>
          </w:p>
        </w:tc>
        <w:tc>
          <w:tcPr>
            <w:tcW w:w="3080" w:type="dxa"/>
            <w:tcMar>
              <w:top w:w="28" w:type="dxa"/>
              <w:left w:w="113" w:type="dxa"/>
              <w:right w:w="113" w:type="dxa"/>
            </w:tcMar>
          </w:tcPr>
          <w:p w14:paraId="0DCF721D"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 xml:space="preserve">Western Sydney </w:t>
            </w:r>
            <w:r w:rsidRPr="00B20D6D">
              <w:rPr>
                <w:rFonts w:asciiTheme="minorHAnsi" w:hAnsiTheme="minorHAnsi"/>
                <w:bCs/>
                <w:sz w:val="20"/>
                <w:lang w:val="en-AU"/>
              </w:rPr>
              <w:t>Local Health District</w:t>
            </w:r>
          </w:p>
        </w:tc>
        <w:tc>
          <w:tcPr>
            <w:tcW w:w="889" w:type="dxa"/>
            <w:tcMar>
              <w:top w:w="28" w:type="dxa"/>
              <w:left w:w="113" w:type="dxa"/>
              <w:right w:w="0" w:type="dxa"/>
            </w:tcMar>
          </w:tcPr>
          <w:p w14:paraId="6A5970B0" w14:textId="77777777" w:rsidR="0052514D" w:rsidRPr="00B20D6D" w:rsidRDefault="0052514D" w:rsidP="0052514D">
            <w:pPr>
              <w:jc w:val="right"/>
              <w:rPr>
                <w:rFonts w:asciiTheme="minorHAnsi" w:hAnsiTheme="minorHAnsi"/>
                <w:b/>
                <w:sz w:val="20"/>
              </w:rPr>
            </w:pPr>
            <w:r w:rsidRPr="00B20D6D">
              <w:rPr>
                <w:rFonts w:asciiTheme="minorHAnsi" w:hAnsiTheme="minorHAnsi"/>
                <w:b/>
                <w:sz w:val="20"/>
              </w:rPr>
              <w:t>2015-17</w:t>
            </w:r>
          </w:p>
          <w:p w14:paraId="04450BF3" w14:textId="77777777" w:rsidR="0052514D" w:rsidRPr="00B20D6D" w:rsidRDefault="0052514D" w:rsidP="0052514D">
            <w:pPr>
              <w:jc w:val="right"/>
              <w:rPr>
                <w:rFonts w:asciiTheme="minorHAnsi" w:hAnsiTheme="minorHAnsi"/>
                <w:sz w:val="20"/>
              </w:rPr>
            </w:pPr>
            <w:r w:rsidRPr="00B20D6D">
              <w:rPr>
                <w:rFonts w:asciiTheme="minorHAnsi" w:hAnsiTheme="minorHAnsi"/>
                <w:sz w:val="20"/>
              </w:rPr>
              <w:t>$375,124</w:t>
            </w:r>
          </w:p>
        </w:tc>
      </w:tr>
      <w:tr w:rsidR="0052514D" w:rsidRPr="00B20D6D" w14:paraId="1B7D34AE" w14:textId="77777777" w:rsidTr="0052514D">
        <w:tc>
          <w:tcPr>
            <w:tcW w:w="2811" w:type="dxa"/>
            <w:tcMar>
              <w:top w:w="28" w:type="dxa"/>
              <w:left w:w="0" w:type="dxa"/>
              <w:right w:w="113" w:type="dxa"/>
            </w:tcMar>
          </w:tcPr>
          <w:p w14:paraId="4C6DA343" w14:textId="77777777" w:rsidR="0052514D" w:rsidRPr="00B20D6D" w:rsidRDefault="0052514D" w:rsidP="0052514D">
            <w:pPr>
              <w:jc w:val="left"/>
              <w:rPr>
                <w:rFonts w:asciiTheme="minorHAnsi" w:hAnsiTheme="minorHAnsi"/>
                <w:sz w:val="20"/>
              </w:rPr>
            </w:pPr>
            <w:r w:rsidRPr="00B20D6D">
              <w:rPr>
                <w:rFonts w:asciiTheme="minorHAnsi" w:hAnsiTheme="minorHAnsi"/>
                <w:sz w:val="20"/>
                <w:lang w:val="en-AU"/>
              </w:rPr>
              <w:t xml:space="preserve">Passey M, </w:t>
            </w:r>
            <w:proofErr w:type="spellStart"/>
            <w:r w:rsidRPr="00B20D6D">
              <w:rPr>
                <w:rFonts w:asciiTheme="minorHAnsi" w:hAnsiTheme="minorHAnsi"/>
                <w:sz w:val="20"/>
                <w:lang w:val="en-AU"/>
              </w:rPr>
              <w:t>Jorm</w:t>
            </w:r>
            <w:proofErr w:type="spellEnd"/>
            <w:r w:rsidRPr="00B20D6D">
              <w:rPr>
                <w:rFonts w:asciiTheme="minorHAnsi" w:hAnsiTheme="minorHAnsi"/>
                <w:sz w:val="20"/>
                <w:lang w:val="en-AU"/>
              </w:rPr>
              <w:t xml:space="preserve"> L, </w:t>
            </w:r>
            <w:r w:rsidRPr="00B20D6D">
              <w:rPr>
                <w:rFonts w:asciiTheme="minorHAnsi" w:hAnsiTheme="minorHAnsi"/>
                <w:b/>
                <w:sz w:val="20"/>
                <w:lang w:val="en-AU"/>
              </w:rPr>
              <w:t>Longman J,</w:t>
            </w:r>
            <w:r w:rsidRPr="00B20D6D">
              <w:rPr>
                <w:rFonts w:asciiTheme="minorHAnsi" w:hAnsiTheme="minorHAnsi"/>
                <w:sz w:val="20"/>
                <w:lang w:val="en-AU"/>
              </w:rPr>
              <w:t xml:space="preserve"> Morgan G, Barclay L.</w:t>
            </w:r>
          </w:p>
        </w:tc>
        <w:tc>
          <w:tcPr>
            <w:tcW w:w="3288" w:type="dxa"/>
            <w:tcMar>
              <w:top w:w="28" w:type="dxa"/>
              <w:left w:w="113" w:type="dxa"/>
              <w:right w:w="113" w:type="dxa"/>
            </w:tcMar>
          </w:tcPr>
          <w:p w14:paraId="251D20F3" w14:textId="77777777" w:rsidR="0052514D" w:rsidRPr="00B20D6D" w:rsidRDefault="0052514D" w:rsidP="0052514D">
            <w:pPr>
              <w:jc w:val="left"/>
              <w:rPr>
                <w:rFonts w:asciiTheme="minorHAnsi" w:hAnsiTheme="minorHAnsi"/>
                <w:sz w:val="20"/>
              </w:rPr>
            </w:pPr>
            <w:r w:rsidRPr="00B20D6D">
              <w:rPr>
                <w:rFonts w:asciiTheme="minorHAnsi" w:hAnsiTheme="minorHAnsi"/>
                <w:sz w:val="20"/>
              </w:rPr>
              <w:t xml:space="preserve">Diagnosing Potentially Preventable </w:t>
            </w:r>
            <w:proofErr w:type="spellStart"/>
            <w:r w:rsidRPr="00B20D6D">
              <w:rPr>
                <w:rFonts w:asciiTheme="minorHAnsi" w:hAnsiTheme="minorHAnsi"/>
                <w:sz w:val="20"/>
              </w:rPr>
              <w:t>Hospitalisation</w:t>
            </w:r>
            <w:proofErr w:type="spellEnd"/>
            <w:r w:rsidRPr="00B20D6D">
              <w:rPr>
                <w:rFonts w:asciiTheme="minorHAnsi" w:hAnsiTheme="minorHAnsi"/>
                <w:sz w:val="20"/>
              </w:rPr>
              <w:t xml:space="preserve"> (DaPPHne) Phase Two</w:t>
            </w:r>
          </w:p>
        </w:tc>
        <w:tc>
          <w:tcPr>
            <w:tcW w:w="3080" w:type="dxa"/>
            <w:tcMar>
              <w:top w:w="28" w:type="dxa"/>
              <w:left w:w="113" w:type="dxa"/>
              <w:right w:w="113" w:type="dxa"/>
            </w:tcMar>
          </w:tcPr>
          <w:p w14:paraId="6985DB6C"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NSW Agency for Clinical Innovation</w:t>
            </w:r>
          </w:p>
          <w:p w14:paraId="4F3FB392"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 xml:space="preserve">Mid-North Coast LHD </w:t>
            </w:r>
          </w:p>
          <w:p w14:paraId="59D8D31C"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North Coast Medicare Local (now NC PHN)</w:t>
            </w:r>
          </w:p>
        </w:tc>
        <w:tc>
          <w:tcPr>
            <w:tcW w:w="889" w:type="dxa"/>
            <w:tcMar>
              <w:top w:w="28" w:type="dxa"/>
              <w:left w:w="113" w:type="dxa"/>
              <w:right w:w="0" w:type="dxa"/>
            </w:tcMar>
          </w:tcPr>
          <w:p w14:paraId="6E27C8AA" w14:textId="77777777" w:rsidR="0052514D" w:rsidRPr="00B20D6D" w:rsidRDefault="0052514D" w:rsidP="0052514D">
            <w:pPr>
              <w:jc w:val="right"/>
              <w:rPr>
                <w:rFonts w:asciiTheme="minorHAnsi" w:hAnsiTheme="minorHAnsi"/>
                <w:b/>
                <w:sz w:val="20"/>
              </w:rPr>
            </w:pPr>
            <w:r w:rsidRPr="00B20D6D">
              <w:rPr>
                <w:rFonts w:asciiTheme="minorHAnsi" w:hAnsiTheme="minorHAnsi"/>
                <w:b/>
                <w:sz w:val="20"/>
              </w:rPr>
              <w:t>2014-2015</w:t>
            </w:r>
          </w:p>
          <w:p w14:paraId="074A0664" w14:textId="1BD479EB" w:rsidR="0052514D" w:rsidRPr="00B20D6D" w:rsidRDefault="0052514D" w:rsidP="0052514D">
            <w:pPr>
              <w:jc w:val="right"/>
              <w:rPr>
                <w:rFonts w:asciiTheme="minorHAnsi" w:hAnsiTheme="minorHAnsi"/>
                <w:sz w:val="20"/>
              </w:rPr>
            </w:pPr>
            <w:r w:rsidRPr="00B20D6D">
              <w:rPr>
                <w:rFonts w:asciiTheme="minorHAnsi" w:hAnsiTheme="minorHAnsi"/>
                <w:sz w:val="20"/>
              </w:rPr>
              <w:t>$</w:t>
            </w:r>
            <w:r w:rsidR="004E4EE3">
              <w:rPr>
                <w:rFonts w:asciiTheme="minorHAnsi" w:hAnsiTheme="minorHAnsi"/>
                <w:sz w:val="20"/>
              </w:rPr>
              <w:t>230,0</w:t>
            </w:r>
            <w:r w:rsidRPr="00B20D6D">
              <w:rPr>
                <w:rFonts w:asciiTheme="minorHAnsi" w:hAnsiTheme="minorHAnsi"/>
                <w:sz w:val="20"/>
              </w:rPr>
              <w:t>00</w:t>
            </w:r>
          </w:p>
          <w:p w14:paraId="69707D20" w14:textId="252D1354" w:rsidR="0052514D" w:rsidRPr="00B20D6D" w:rsidRDefault="0052514D" w:rsidP="0052514D">
            <w:pPr>
              <w:jc w:val="right"/>
              <w:rPr>
                <w:rFonts w:asciiTheme="minorHAnsi" w:hAnsiTheme="minorHAnsi"/>
                <w:sz w:val="20"/>
              </w:rPr>
            </w:pPr>
          </w:p>
        </w:tc>
      </w:tr>
      <w:tr w:rsidR="0052514D" w:rsidRPr="00B20D6D" w14:paraId="01F3F0A5" w14:textId="77777777" w:rsidTr="0052514D">
        <w:tc>
          <w:tcPr>
            <w:tcW w:w="2811" w:type="dxa"/>
            <w:tcMar>
              <w:top w:w="28" w:type="dxa"/>
              <w:left w:w="0" w:type="dxa"/>
              <w:right w:w="113" w:type="dxa"/>
            </w:tcMar>
          </w:tcPr>
          <w:p w14:paraId="2D5ABAF3" w14:textId="77777777" w:rsidR="0052514D" w:rsidRPr="00B20D6D" w:rsidRDefault="0052514D" w:rsidP="0052514D">
            <w:pPr>
              <w:jc w:val="left"/>
              <w:rPr>
                <w:rFonts w:asciiTheme="minorHAnsi" w:hAnsiTheme="minorHAnsi"/>
                <w:sz w:val="20"/>
              </w:rPr>
            </w:pPr>
            <w:r w:rsidRPr="00B20D6D">
              <w:rPr>
                <w:rFonts w:asciiTheme="minorHAnsi" w:hAnsiTheme="minorHAnsi"/>
                <w:sz w:val="20"/>
                <w:lang w:val="en-AU"/>
              </w:rPr>
              <w:t xml:space="preserve">Passey M, </w:t>
            </w:r>
            <w:proofErr w:type="spellStart"/>
            <w:r w:rsidRPr="00B20D6D">
              <w:rPr>
                <w:rFonts w:asciiTheme="minorHAnsi" w:hAnsiTheme="minorHAnsi"/>
                <w:sz w:val="20"/>
                <w:lang w:val="en-AU"/>
              </w:rPr>
              <w:t>Jorm</w:t>
            </w:r>
            <w:proofErr w:type="spellEnd"/>
            <w:r w:rsidRPr="00B20D6D">
              <w:rPr>
                <w:rFonts w:asciiTheme="minorHAnsi" w:hAnsiTheme="minorHAnsi"/>
                <w:sz w:val="20"/>
                <w:lang w:val="en-AU"/>
              </w:rPr>
              <w:t xml:space="preserve"> L, </w:t>
            </w:r>
            <w:r w:rsidRPr="00B20D6D">
              <w:rPr>
                <w:rFonts w:asciiTheme="minorHAnsi" w:hAnsiTheme="minorHAnsi"/>
                <w:b/>
                <w:sz w:val="20"/>
                <w:lang w:val="en-AU"/>
              </w:rPr>
              <w:t>Longman J,</w:t>
            </w:r>
            <w:r w:rsidRPr="00B20D6D">
              <w:rPr>
                <w:rFonts w:asciiTheme="minorHAnsi" w:hAnsiTheme="minorHAnsi"/>
                <w:sz w:val="20"/>
                <w:lang w:val="en-AU"/>
              </w:rPr>
              <w:t xml:space="preserve"> Morgan G, Barclay L.</w:t>
            </w:r>
          </w:p>
        </w:tc>
        <w:tc>
          <w:tcPr>
            <w:tcW w:w="3288" w:type="dxa"/>
            <w:tcMar>
              <w:top w:w="28" w:type="dxa"/>
              <w:left w:w="113" w:type="dxa"/>
              <w:right w:w="113" w:type="dxa"/>
            </w:tcMar>
          </w:tcPr>
          <w:p w14:paraId="0CC2B78D"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Diagnosing Potentially Preventable Hospitalisation (DaPPHne) Phase One</w:t>
            </w:r>
          </w:p>
        </w:tc>
        <w:tc>
          <w:tcPr>
            <w:tcW w:w="3080" w:type="dxa"/>
            <w:tcMar>
              <w:top w:w="28" w:type="dxa"/>
              <w:left w:w="113" w:type="dxa"/>
              <w:right w:w="113" w:type="dxa"/>
            </w:tcMar>
          </w:tcPr>
          <w:p w14:paraId="25084356"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Mid-North Coast Local Health District (LHD)</w:t>
            </w:r>
          </w:p>
        </w:tc>
        <w:tc>
          <w:tcPr>
            <w:tcW w:w="889" w:type="dxa"/>
            <w:tcMar>
              <w:top w:w="28" w:type="dxa"/>
              <w:left w:w="113" w:type="dxa"/>
              <w:right w:w="0" w:type="dxa"/>
            </w:tcMar>
          </w:tcPr>
          <w:p w14:paraId="490C0D0A" w14:textId="77777777" w:rsidR="0052514D" w:rsidRPr="00B20D6D" w:rsidRDefault="0052514D" w:rsidP="0052514D">
            <w:pPr>
              <w:jc w:val="right"/>
              <w:rPr>
                <w:rFonts w:asciiTheme="minorHAnsi" w:hAnsiTheme="minorHAnsi"/>
                <w:b/>
                <w:sz w:val="20"/>
              </w:rPr>
            </w:pPr>
            <w:r w:rsidRPr="00B20D6D">
              <w:rPr>
                <w:rFonts w:asciiTheme="minorHAnsi" w:hAnsiTheme="minorHAnsi"/>
                <w:b/>
                <w:sz w:val="20"/>
              </w:rPr>
              <w:t>2014</w:t>
            </w:r>
          </w:p>
          <w:p w14:paraId="6E5D0774" w14:textId="77777777" w:rsidR="0052514D" w:rsidRPr="00B20D6D" w:rsidRDefault="0052514D" w:rsidP="0052514D">
            <w:pPr>
              <w:jc w:val="right"/>
              <w:rPr>
                <w:rFonts w:asciiTheme="minorHAnsi" w:hAnsiTheme="minorHAnsi"/>
                <w:sz w:val="20"/>
              </w:rPr>
            </w:pPr>
            <w:r w:rsidRPr="00B20D6D">
              <w:rPr>
                <w:rFonts w:asciiTheme="minorHAnsi" w:hAnsiTheme="minorHAnsi"/>
                <w:sz w:val="20"/>
              </w:rPr>
              <w:t>$40,000</w:t>
            </w:r>
          </w:p>
        </w:tc>
      </w:tr>
      <w:tr w:rsidR="0052514D" w:rsidRPr="00B20D6D" w14:paraId="1E0F7101" w14:textId="77777777" w:rsidTr="0052514D">
        <w:tc>
          <w:tcPr>
            <w:tcW w:w="2811" w:type="dxa"/>
            <w:tcMar>
              <w:top w:w="28" w:type="dxa"/>
              <w:left w:w="0" w:type="dxa"/>
              <w:right w:w="113" w:type="dxa"/>
            </w:tcMar>
          </w:tcPr>
          <w:p w14:paraId="06639507"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 xml:space="preserve">Jones L, </w:t>
            </w:r>
            <w:r w:rsidRPr="00B20D6D">
              <w:rPr>
                <w:rFonts w:asciiTheme="minorHAnsi" w:hAnsiTheme="minorHAnsi"/>
                <w:b/>
                <w:sz w:val="20"/>
                <w:lang w:val="en-AU"/>
              </w:rPr>
              <w:t>Longman J,</w:t>
            </w:r>
            <w:r w:rsidRPr="00B20D6D">
              <w:rPr>
                <w:rFonts w:asciiTheme="minorHAnsi" w:hAnsiTheme="minorHAnsi"/>
                <w:sz w:val="20"/>
                <w:lang w:val="en-AU"/>
              </w:rPr>
              <w:t xml:space="preserve"> Passey M, Mathers J.</w:t>
            </w:r>
          </w:p>
        </w:tc>
        <w:tc>
          <w:tcPr>
            <w:tcW w:w="3288" w:type="dxa"/>
            <w:tcMar>
              <w:top w:w="28" w:type="dxa"/>
              <w:left w:w="113" w:type="dxa"/>
              <w:right w:w="113" w:type="dxa"/>
            </w:tcMar>
          </w:tcPr>
          <w:p w14:paraId="3558F208" w14:textId="77777777" w:rsidR="0052514D" w:rsidRPr="00B20D6D" w:rsidRDefault="0052514D" w:rsidP="0052514D">
            <w:pPr>
              <w:jc w:val="left"/>
              <w:rPr>
                <w:rFonts w:asciiTheme="minorHAnsi" w:hAnsiTheme="minorHAnsi"/>
                <w:sz w:val="20"/>
              </w:rPr>
            </w:pPr>
            <w:r w:rsidRPr="00B20D6D">
              <w:rPr>
                <w:rFonts w:asciiTheme="minorHAnsi" w:hAnsiTheme="minorHAnsi"/>
                <w:sz w:val="20"/>
              </w:rPr>
              <w:t xml:space="preserve">Protecting children from exposure to secondhand smoke at home: </w:t>
            </w:r>
            <w:proofErr w:type="spellStart"/>
            <w:r w:rsidRPr="00B20D6D">
              <w:rPr>
                <w:rFonts w:asciiTheme="minorHAnsi" w:hAnsiTheme="minorHAnsi"/>
                <w:sz w:val="20"/>
              </w:rPr>
              <w:t>synthesising</w:t>
            </w:r>
            <w:proofErr w:type="spellEnd"/>
            <w:r w:rsidRPr="00B20D6D">
              <w:rPr>
                <w:rFonts w:asciiTheme="minorHAnsi" w:hAnsiTheme="minorHAnsi"/>
                <w:sz w:val="20"/>
              </w:rPr>
              <w:t xml:space="preserve"> the international qualitative evidence of the facilitators and barriers to creating smoke-free homes</w:t>
            </w:r>
          </w:p>
        </w:tc>
        <w:tc>
          <w:tcPr>
            <w:tcW w:w="3080" w:type="dxa"/>
            <w:tcMar>
              <w:top w:w="28" w:type="dxa"/>
              <w:left w:w="113" w:type="dxa"/>
              <w:right w:w="113" w:type="dxa"/>
            </w:tcMar>
          </w:tcPr>
          <w:p w14:paraId="3049E820"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 xml:space="preserve">University of Birmingham </w:t>
            </w:r>
            <w:proofErr w:type="spellStart"/>
            <w:r w:rsidRPr="00B20D6D">
              <w:rPr>
                <w:rFonts w:asciiTheme="minorHAnsi" w:hAnsiTheme="minorHAnsi"/>
                <w:sz w:val="20"/>
              </w:rPr>
              <w:t>Wellcome</w:t>
            </w:r>
            <w:proofErr w:type="spellEnd"/>
            <w:r w:rsidRPr="00B20D6D">
              <w:rPr>
                <w:rFonts w:asciiTheme="minorHAnsi" w:hAnsiTheme="minorHAnsi"/>
                <w:sz w:val="20"/>
              </w:rPr>
              <w:t xml:space="preserve"> Trust Mobility Scholarship</w:t>
            </w:r>
            <w:r>
              <w:rPr>
                <w:rFonts w:asciiTheme="minorHAnsi" w:hAnsiTheme="minorHAnsi"/>
                <w:sz w:val="20"/>
              </w:rPr>
              <w:t xml:space="preserve"> (competitive grant)</w:t>
            </w:r>
          </w:p>
        </w:tc>
        <w:tc>
          <w:tcPr>
            <w:tcW w:w="889" w:type="dxa"/>
            <w:tcMar>
              <w:top w:w="28" w:type="dxa"/>
              <w:left w:w="113" w:type="dxa"/>
              <w:right w:w="0" w:type="dxa"/>
            </w:tcMar>
          </w:tcPr>
          <w:p w14:paraId="1E5AEC4E" w14:textId="77777777" w:rsidR="0052514D" w:rsidRPr="00B20D6D" w:rsidRDefault="0052514D" w:rsidP="0052514D">
            <w:pPr>
              <w:jc w:val="right"/>
              <w:rPr>
                <w:rFonts w:asciiTheme="minorHAnsi" w:hAnsiTheme="minorHAnsi"/>
                <w:b/>
                <w:sz w:val="20"/>
              </w:rPr>
            </w:pPr>
            <w:r w:rsidRPr="00B20D6D">
              <w:rPr>
                <w:rFonts w:asciiTheme="minorHAnsi" w:hAnsiTheme="minorHAnsi"/>
                <w:b/>
                <w:sz w:val="20"/>
              </w:rPr>
              <w:t>2014</w:t>
            </w:r>
          </w:p>
          <w:p w14:paraId="212831E9" w14:textId="77777777" w:rsidR="0052514D" w:rsidRPr="00B20D6D" w:rsidRDefault="0052514D" w:rsidP="0052514D">
            <w:pPr>
              <w:jc w:val="right"/>
              <w:rPr>
                <w:rFonts w:asciiTheme="minorHAnsi" w:hAnsiTheme="minorHAnsi"/>
                <w:sz w:val="20"/>
              </w:rPr>
            </w:pPr>
            <w:r w:rsidRPr="00B20D6D">
              <w:rPr>
                <w:rFonts w:asciiTheme="minorHAnsi" w:hAnsiTheme="minorHAnsi"/>
                <w:sz w:val="20"/>
              </w:rPr>
              <w:t>$6,660</w:t>
            </w:r>
          </w:p>
        </w:tc>
      </w:tr>
      <w:tr w:rsidR="0052514D" w:rsidRPr="00B20D6D" w14:paraId="49070C9E" w14:textId="77777777" w:rsidTr="0052514D">
        <w:tc>
          <w:tcPr>
            <w:tcW w:w="2811" w:type="dxa"/>
            <w:tcMar>
              <w:top w:w="28" w:type="dxa"/>
              <w:left w:w="0" w:type="dxa"/>
              <w:right w:w="113" w:type="dxa"/>
            </w:tcMar>
          </w:tcPr>
          <w:p w14:paraId="516EFBC8"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 xml:space="preserve">Jones L, </w:t>
            </w:r>
            <w:r w:rsidRPr="00B20D6D">
              <w:rPr>
                <w:rFonts w:asciiTheme="minorHAnsi" w:hAnsiTheme="minorHAnsi"/>
                <w:b/>
                <w:sz w:val="20"/>
                <w:lang w:val="en-AU"/>
              </w:rPr>
              <w:t>Longman J,</w:t>
            </w:r>
            <w:r w:rsidRPr="00B20D6D">
              <w:rPr>
                <w:rFonts w:asciiTheme="minorHAnsi" w:hAnsiTheme="minorHAnsi"/>
                <w:sz w:val="20"/>
                <w:lang w:val="en-AU"/>
              </w:rPr>
              <w:t xml:space="preserve"> Passey M</w:t>
            </w:r>
          </w:p>
        </w:tc>
        <w:tc>
          <w:tcPr>
            <w:tcW w:w="3288" w:type="dxa"/>
            <w:tcMar>
              <w:top w:w="28" w:type="dxa"/>
              <w:left w:w="113" w:type="dxa"/>
              <w:right w:w="113" w:type="dxa"/>
            </w:tcMar>
          </w:tcPr>
          <w:p w14:paraId="29BE03A2" w14:textId="77777777" w:rsidR="0052514D" w:rsidRPr="00B20D6D" w:rsidRDefault="0052514D" w:rsidP="0052514D">
            <w:pPr>
              <w:jc w:val="left"/>
              <w:rPr>
                <w:rFonts w:asciiTheme="minorHAnsi" w:hAnsiTheme="minorHAnsi"/>
                <w:b/>
                <w:sz w:val="20"/>
              </w:rPr>
            </w:pPr>
            <w:r w:rsidRPr="00B20D6D">
              <w:rPr>
                <w:rFonts w:asciiTheme="minorHAnsi" w:hAnsiTheme="minorHAnsi"/>
                <w:sz w:val="20"/>
              </w:rPr>
              <w:t xml:space="preserve">Protecting children from exposure to secondhand smoke at home: </w:t>
            </w:r>
            <w:proofErr w:type="spellStart"/>
            <w:r w:rsidRPr="00B20D6D">
              <w:rPr>
                <w:rFonts w:asciiTheme="minorHAnsi" w:hAnsiTheme="minorHAnsi"/>
                <w:sz w:val="20"/>
              </w:rPr>
              <w:t>synthesising</w:t>
            </w:r>
            <w:proofErr w:type="spellEnd"/>
            <w:r w:rsidRPr="00B20D6D">
              <w:rPr>
                <w:rFonts w:asciiTheme="minorHAnsi" w:hAnsiTheme="minorHAnsi"/>
                <w:sz w:val="20"/>
              </w:rPr>
              <w:t xml:space="preserve"> the international qualitative evidence of the facilitators and barriers to creating smoke-free homes</w:t>
            </w:r>
          </w:p>
        </w:tc>
        <w:tc>
          <w:tcPr>
            <w:tcW w:w="3080" w:type="dxa"/>
            <w:tcMar>
              <w:top w:w="28" w:type="dxa"/>
              <w:left w:w="113" w:type="dxa"/>
              <w:right w:w="113" w:type="dxa"/>
            </w:tcMar>
          </w:tcPr>
          <w:p w14:paraId="799E2315"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University of Sydney IRCA grant</w:t>
            </w:r>
            <w:r>
              <w:rPr>
                <w:rFonts w:asciiTheme="minorHAnsi" w:hAnsiTheme="minorHAnsi"/>
                <w:sz w:val="20"/>
              </w:rPr>
              <w:t xml:space="preserve"> (competitive grant)</w:t>
            </w:r>
          </w:p>
        </w:tc>
        <w:tc>
          <w:tcPr>
            <w:tcW w:w="889" w:type="dxa"/>
            <w:tcMar>
              <w:top w:w="28" w:type="dxa"/>
              <w:left w:w="113" w:type="dxa"/>
              <w:right w:w="0" w:type="dxa"/>
            </w:tcMar>
          </w:tcPr>
          <w:p w14:paraId="42B4D68A" w14:textId="77777777" w:rsidR="0052514D" w:rsidRPr="00B20D6D" w:rsidRDefault="0052514D" w:rsidP="0052514D">
            <w:pPr>
              <w:jc w:val="right"/>
              <w:rPr>
                <w:rFonts w:asciiTheme="minorHAnsi" w:hAnsiTheme="minorHAnsi"/>
                <w:b/>
                <w:sz w:val="20"/>
              </w:rPr>
            </w:pPr>
            <w:r w:rsidRPr="00B20D6D">
              <w:rPr>
                <w:rFonts w:asciiTheme="minorHAnsi" w:hAnsiTheme="minorHAnsi"/>
                <w:b/>
                <w:sz w:val="20"/>
              </w:rPr>
              <w:t>2014</w:t>
            </w:r>
          </w:p>
          <w:p w14:paraId="2E9733FE" w14:textId="77777777" w:rsidR="0052514D" w:rsidRPr="00B20D6D" w:rsidRDefault="0052514D" w:rsidP="0052514D">
            <w:pPr>
              <w:jc w:val="right"/>
              <w:rPr>
                <w:rFonts w:asciiTheme="minorHAnsi" w:hAnsiTheme="minorHAnsi"/>
                <w:sz w:val="20"/>
              </w:rPr>
            </w:pPr>
            <w:r w:rsidRPr="00B20D6D">
              <w:rPr>
                <w:rFonts w:asciiTheme="minorHAnsi" w:hAnsiTheme="minorHAnsi"/>
                <w:sz w:val="20"/>
              </w:rPr>
              <w:t>$15,500</w:t>
            </w:r>
          </w:p>
          <w:p w14:paraId="79B2522A" w14:textId="77777777" w:rsidR="0052514D" w:rsidRPr="00B20D6D" w:rsidRDefault="0052514D" w:rsidP="0052514D">
            <w:pPr>
              <w:jc w:val="right"/>
              <w:rPr>
                <w:rFonts w:asciiTheme="minorHAnsi" w:hAnsiTheme="minorHAnsi"/>
                <w:sz w:val="20"/>
              </w:rPr>
            </w:pPr>
          </w:p>
        </w:tc>
      </w:tr>
      <w:tr w:rsidR="0052514D" w:rsidRPr="00B20D6D" w14:paraId="668C3918" w14:textId="77777777" w:rsidTr="0052514D">
        <w:tc>
          <w:tcPr>
            <w:tcW w:w="2811" w:type="dxa"/>
            <w:tcMar>
              <w:top w:w="28" w:type="dxa"/>
              <w:left w:w="0" w:type="dxa"/>
              <w:right w:w="113" w:type="dxa"/>
            </w:tcMar>
          </w:tcPr>
          <w:p w14:paraId="2E7BF0E0"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rPr>
              <w:t xml:space="preserve">Nancarrow S, Barclay L, Passey M, </w:t>
            </w:r>
            <w:r w:rsidRPr="00B20D6D">
              <w:rPr>
                <w:rFonts w:asciiTheme="minorHAnsi" w:hAnsiTheme="minorHAnsi"/>
                <w:b/>
                <w:sz w:val="20"/>
              </w:rPr>
              <w:t>Longman J</w:t>
            </w:r>
            <w:r w:rsidRPr="00B20D6D">
              <w:rPr>
                <w:rFonts w:asciiTheme="minorHAnsi" w:hAnsiTheme="minorHAnsi"/>
                <w:sz w:val="20"/>
              </w:rPr>
              <w:t xml:space="preserve">, </w:t>
            </w:r>
            <w:proofErr w:type="spellStart"/>
            <w:r w:rsidRPr="00B20D6D">
              <w:rPr>
                <w:rFonts w:asciiTheme="minorHAnsi" w:hAnsiTheme="minorHAnsi"/>
                <w:sz w:val="20"/>
              </w:rPr>
              <w:t>Saberi</w:t>
            </w:r>
            <w:proofErr w:type="spellEnd"/>
            <w:r w:rsidRPr="00B20D6D">
              <w:rPr>
                <w:rFonts w:asciiTheme="minorHAnsi" w:hAnsiTheme="minorHAnsi"/>
                <w:sz w:val="20"/>
              </w:rPr>
              <w:t xml:space="preserve"> V, Banbury A, Bradbury J, van de </w:t>
            </w:r>
            <w:proofErr w:type="spellStart"/>
            <w:r w:rsidRPr="00B20D6D">
              <w:rPr>
                <w:rFonts w:asciiTheme="minorHAnsi" w:hAnsiTheme="minorHAnsi"/>
                <w:sz w:val="20"/>
              </w:rPr>
              <w:t>Mortel</w:t>
            </w:r>
            <w:proofErr w:type="spellEnd"/>
            <w:r w:rsidRPr="00B20D6D">
              <w:rPr>
                <w:rFonts w:asciiTheme="minorHAnsi" w:hAnsiTheme="minorHAnsi"/>
                <w:sz w:val="20"/>
              </w:rPr>
              <w:t xml:space="preserve"> T, Roots A, Grace S, Brownie S, du </w:t>
            </w:r>
            <w:proofErr w:type="spellStart"/>
            <w:r w:rsidRPr="00B20D6D">
              <w:rPr>
                <w:rFonts w:asciiTheme="minorHAnsi" w:hAnsiTheme="minorHAnsi"/>
                <w:sz w:val="20"/>
              </w:rPr>
              <w:t>Chesne</w:t>
            </w:r>
            <w:proofErr w:type="spellEnd"/>
            <w:r w:rsidRPr="00B20D6D">
              <w:rPr>
                <w:rFonts w:asciiTheme="minorHAnsi" w:hAnsiTheme="minorHAnsi"/>
                <w:sz w:val="20"/>
              </w:rPr>
              <w:t xml:space="preserve"> A.</w:t>
            </w:r>
          </w:p>
        </w:tc>
        <w:tc>
          <w:tcPr>
            <w:tcW w:w="3288" w:type="dxa"/>
            <w:tcMar>
              <w:top w:w="28" w:type="dxa"/>
              <w:left w:w="113" w:type="dxa"/>
              <w:right w:w="113" w:type="dxa"/>
            </w:tcMar>
          </w:tcPr>
          <w:p w14:paraId="63D4954B" w14:textId="77777777" w:rsidR="0052514D" w:rsidRPr="00B20D6D" w:rsidRDefault="0052514D" w:rsidP="0052514D">
            <w:pPr>
              <w:jc w:val="left"/>
              <w:rPr>
                <w:rFonts w:asciiTheme="minorHAnsi" w:hAnsiTheme="minorHAnsi"/>
                <w:sz w:val="20"/>
              </w:rPr>
            </w:pPr>
            <w:r w:rsidRPr="00B20D6D">
              <w:rPr>
                <w:rFonts w:asciiTheme="minorHAnsi" w:hAnsiTheme="minorHAnsi"/>
                <w:sz w:val="20"/>
              </w:rPr>
              <w:t>Rural Health in NSW: a rapid review</w:t>
            </w:r>
          </w:p>
        </w:tc>
        <w:tc>
          <w:tcPr>
            <w:tcW w:w="3080" w:type="dxa"/>
            <w:tcMar>
              <w:top w:w="28" w:type="dxa"/>
              <w:left w:w="113" w:type="dxa"/>
              <w:right w:w="113" w:type="dxa"/>
            </w:tcMar>
          </w:tcPr>
          <w:p w14:paraId="6D7048DE"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NSW Ministry of Health</w:t>
            </w:r>
            <w:r>
              <w:rPr>
                <w:rFonts w:asciiTheme="minorHAnsi" w:hAnsiTheme="minorHAnsi"/>
                <w:sz w:val="20"/>
              </w:rPr>
              <w:t xml:space="preserve"> (competitive grant)</w:t>
            </w:r>
          </w:p>
        </w:tc>
        <w:tc>
          <w:tcPr>
            <w:tcW w:w="889" w:type="dxa"/>
            <w:tcMar>
              <w:top w:w="28" w:type="dxa"/>
              <w:left w:w="113" w:type="dxa"/>
              <w:right w:w="0" w:type="dxa"/>
            </w:tcMar>
          </w:tcPr>
          <w:p w14:paraId="07A858B3" w14:textId="77777777" w:rsidR="0052514D" w:rsidRPr="00B20D6D" w:rsidRDefault="0052514D" w:rsidP="0052514D">
            <w:pPr>
              <w:jc w:val="right"/>
              <w:rPr>
                <w:rStyle w:val="apple-style-span"/>
                <w:rFonts w:asciiTheme="minorHAnsi" w:hAnsiTheme="minorHAnsi"/>
                <w:bCs/>
                <w:sz w:val="20"/>
              </w:rPr>
            </w:pPr>
            <w:r w:rsidRPr="00B20D6D">
              <w:rPr>
                <w:rStyle w:val="apple-style-span"/>
                <w:rFonts w:asciiTheme="minorHAnsi" w:hAnsiTheme="minorHAnsi"/>
                <w:b/>
                <w:bCs/>
                <w:sz w:val="20"/>
              </w:rPr>
              <w:t>2013</w:t>
            </w:r>
            <w:r w:rsidRPr="00B20D6D">
              <w:rPr>
                <w:rStyle w:val="apple-style-span"/>
                <w:rFonts w:asciiTheme="minorHAnsi" w:hAnsiTheme="minorHAnsi"/>
                <w:bCs/>
                <w:sz w:val="20"/>
              </w:rPr>
              <w:t xml:space="preserve"> </w:t>
            </w:r>
          </w:p>
          <w:p w14:paraId="605F7BCE" w14:textId="77777777" w:rsidR="0052514D" w:rsidRPr="00B20D6D" w:rsidRDefault="0052514D" w:rsidP="0052514D">
            <w:pPr>
              <w:jc w:val="right"/>
              <w:rPr>
                <w:rFonts w:asciiTheme="minorHAnsi" w:hAnsiTheme="minorHAnsi"/>
                <w:sz w:val="20"/>
              </w:rPr>
            </w:pPr>
            <w:r w:rsidRPr="00B20D6D">
              <w:rPr>
                <w:rStyle w:val="apple-style-span"/>
                <w:rFonts w:asciiTheme="minorHAnsi" w:hAnsiTheme="minorHAnsi"/>
                <w:bCs/>
                <w:sz w:val="20"/>
              </w:rPr>
              <w:t>$20,000</w:t>
            </w:r>
          </w:p>
          <w:p w14:paraId="4A1D7131" w14:textId="77777777" w:rsidR="0052514D" w:rsidRPr="00B20D6D" w:rsidRDefault="0052514D" w:rsidP="0052514D">
            <w:pPr>
              <w:jc w:val="right"/>
              <w:rPr>
                <w:rFonts w:asciiTheme="minorHAnsi" w:hAnsiTheme="minorHAnsi"/>
                <w:sz w:val="20"/>
              </w:rPr>
            </w:pPr>
          </w:p>
        </w:tc>
      </w:tr>
      <w:tr w:rsidR="0052514D" w:rsidRPr="00B20D6D" w14:paraId="262BAE9D" w14:textId="77777777" w:rsidTr="0052514D">
        <w:tc>
          <w:tcPr>
            <w:tcW w:w="2811" w:type="dxa"/>
            <w:tcMar>
              <w:top w:w="28" w:type="dxa"/>
              <w:left w:w="0" w:type="dxa"/>
              <w:right w:w="113" w:type="dxa"/>
            </w:tcMar>
          </w:tcPr>
          <w:p w14:paraId="2C7734D2"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rPr>
              <w:t xml:space="preserve">Barclay L, </w:t>
            </w:r>
            <w:proofErr w:type="spellStart"/>
            <w:r w:rsidRPr="00B20D6D">
              <w:rPr>
                <w:rFonts w:asciiTheme="minorHAnsi" w:hAnsiTheme="minorHAnsi"/>
                <w:sz w:val="20"/>
              </w:rPr>
              <w:t>Kruske</w:t>
            </w:r>
            <w:proofErr w:type="spellEnd"/>
            <w:r w:rsidRPr="00B20D6D">
              <w:rPr>
                <w:rFonts w:asciiTheme="minorHAnsi" w:hAnsiTheme="minorHAnsi"/>
                <w:sz w:val="20"/>
              </w:rPr>
              <w:t xml:space="preserve"> S, Morgan G, </w:t>
            </w:r>
            <w:proofErr w:type="spellStart"/>
            <w:r w:rsidRPr="00B20D6D">
              <w:rPr>
                <w:rFonts w:asciiTheme="minorHAnsi" w:hAnsiTheme="minorHAnsi"/>
                <w:sz w:val="20"/>
              </w:rPr>
              <w:t>Kildea</w:t>
            </w:r>
            <w:proofErr w:type="spellEnd"/>
            <w:r w:rsidRPr="00B20D6D">
              <w:rPr>
                <w:rFonts w:asciiTheme="minorHAnsi" w:hAnsiTheme="minorHAnsi"/>
                <w:sz w:val="20"/>
              </w:rPr>
              <w:t xml:space="preserve"> S, </w:t>
            </w:r>
            <w:proofErr w:type="spellStart"/>
            <w:r w:rsidRPr="00B20D6D">
              <w:rPr>
                <w:rFonts w:asciiTheme="minorHAnsi" w:hAnsiTheme="minorHAnsi"/>
                <w:sz w:val="20"/>
              </w:rPr>
              <w:t>Grzybowski</w:t>
            </w:r>
            <w:proofErr w:type="spellEnd"/>
            <w:r w:rsidRPr="00B20D6D">
              <w:rPr>
                <w:rFonts w:asciiTheme="minorHAnsi" w:hAnsiTheme="minorHAnsi"/>
                <w:sz w:val="20"/>
              </w:rPr>
              <w:t xml:space="preserve"> S, Oats J, Donoghue D, Dunbar T (</w:t>
            </w:r>
            <w:r w:rsidRPr="00B20D6D">
              <w:rPr>
                <w:rFonts w:asciiTheme="minorHAnsi" w:hAnsiTheme="minorHAnsi"/>
                <w:b/>
                <w:sz w:val="20"/>
              </w:rPr>
              <w:t>Longman</w:t>
            </w:r>
            <w:r w:rsidRPr="00B20D6D">
              <w:rPr>
                <w:rFonts w:asciiTheme="minorHAnsi" w:hAnsiTheme="minorHAnsi"/>
                <w:sz w:val="20"/>
              </w:rPr>
              <w:t xml:space="preserve"> as an associate investigator)</w:t>
            </w:r>
          </w:p>
        </w:tc>
        <w:tc>
          <w:tcPr>
            <w:tcW w:w="3288" w:type="dxa"/>
            <w:tcMar>
              <w:top w:w="28" w:type="dxa"/>
              <w:left w:w="113" w:type="dxa"/>
              <w:right w:w="113" w:type="dxa"/>
            </w:tcMar>
          </w:tcPr>
          <w:p w14:paraId="743233BA" w14:textId="77777777" w:rsidR="0052514D" w:rsidRPr="00B20D6D" w:rsidRDefault="0052514D" w:rsidP="0052514D">
            <w:pPr>
              <w:jc w:val="left"/>
              <w:rPr>
                <w:rFonts w:asciiTheme="minorHAnsi" w:hAnsiTheme="minorHAnsi"/>
                <w:sz w:val="20"/>
              </w:rPr>
            </w:pPr>
            <w:r w:rsidRPr="00B20D6D">
              <w:rPr>
                <w:rFonts w:asciiTheme="minorHAnsi" w:hAnsiTheme="minorHAnsi"/>
                <w:sz w:val="20"/>
              </w:rPr>
              <w:t>The development of a composite index of need for regional maternity services: The Australian Regional Birthing Index (ARBI)</w:t>
            </w:r>
          </w:p>
        </w:tc>
        <w:tc>
          <w:tcPr>
            <w:tcW w:w="3080" w:type="dxa"/>
            <w:tcMar>
              <w:top w:w="28" w:type="dxa"/>
              <w:left w:w="113" w:type="dxa"/>
              <w:right w:w="113" w:type="dxa"/>
            </w:tcMar>
          </w:tcPr>
          <w:p w14:paraId="44F765CC"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NHMRC (Project Grant ID 1024868)</w:t>
            </w:r>
            <w:r>
              <w:rPr>
                <w:rFonts w:asciiTheme="minorHAnsi" w:hAnsiTheme="minorHAnsi"/>
                <w:sz w:val="20"/>
              </w:rPr>
              <w:t xml:space="preserve"> (competitive grant)</w:t>
            </w:r>
          </w:p>
        </w:tc>
        <w:tc>
          <w:tcPr>
            <w:tcW w:w="889" w:type="dxa"/>
            <w:tcMar>
              <w:top w:w="28" w:type="dxa"/>
              <w:left w:w="113" w:type="dxa"/>
              <w:right w:w="0" w:type="dxa"/>
            </w:tcMar>
          </w:tcPr>
          <w:p w14:paraId="62092D6E" w14:textId="77777777" w:rsidR="0052514D" w:rsidRPr="00B20D6D" w:rsidRDefault="0052514D" w:rsidP="0052514D">
            <w:pPr>
              <w:jc w:val="right"/>
              <w:rPr>
                <w:rStyle w:val="apple-style-span"/>
                <w:rFonts w:asciiTheme="minorHAnsi" w:hAnsiTheme="minorHAnsi"/>
                <w:b/>
                <w:bCs/>
                <w:sz w:val="20"/>
              </w:rPr>
            </w:pPr>
            <w:r w:rsidRPr="00B20D6D">
              <w:rPr>
                <w:rStyle w:val="apple-style-span"/>
                <w:rFonts w:asciiTheme="minorHAnsi" w:hAnsiTheme="minorHAnsi"/>
                <w:b/>
                <w:bCs/>
                <w:sz w:val="20"/>
              </w:rPr>
              <w:t>2012-2016</w:t>
            </w:r>
          </w:p>
          <w:p w14:paraId="1520CB80" w14:textId="77777777" w:rsidR="0052514D" w:rsidRPr="00B20D6D" w:rsidRDefault="0052514D" w:rsidP="0052514D">
            <w:pPr>
              <w:jc w:val="right"/>
              <w:rPr>
                <w:rStyle w:val="apple-style-span"/>
                <w:rFonts w:asciiTheme="minorHAnsi" w:hAnsiTheme="minorHAnsi"/>
                <w:bCs/>
                <w:sz w:val="20"/>
              </w:rPr>
            </w:pPr>
            <w:r w:rsidRPr="00B20D6D">
              <w:rPr>
                <w:rStyle w:val="apple-style-span"/>
                <w:rFonts w:asciiTheme="minorHAnsi" w:hAnsiTheme="minorHAnsi"/>
                <w:bCs/>
                <w:sz w:val="20"/>
              </w:rPr>
              <w:t>$481,562</w:t>
            </w:r>
          </w:p>
        </w:tc>
      </w:tr>
      <w:tr w:rsidR="0052514D" w:rsidRPr="00B20D6D" w14:paraId="36CFCCF9" w14:textId="77777777" w:rsidTr="0052514D">
        <w:tc>
          <w:tcPr>
            <w:tcW w:w="2811" w:type="dxa"/>
            <w:tcMar>
              <w:top w:w="28" w:type="dxa"/>
              <w:left w:w="0" w:type="dxa"/>
              <w:right w:w="113" w:type="dxa"/>
            </w:tcMar>
          </w:tcPr>
          <w:p w14:paraId="74D690F4" w14:textId="77777777" w:rsidR="0052514D" w:rsidRPr="00B20D6D" w:rsidRDefault="0052514D" w:rsidP="0052514D">
            <w:pPr>
              <w:jc w:val="left"/>
              <w:rPr>
                <w:rFonts w:asciiTheme="minorHAnsi" w:hAnsiTheme="minorHAnsi"/>
                <w:sz w:val="20"/>
              </w:rPr>
            </w:pPr>
            <w:r w:rsidRPr="00B20D6D">
              <w:rPr>
                <w:rFonts w:asciiTheme="minorHAnsi" w:hAnsiTheme="minorHAnsi"/>
                <w:sz w:val="20"/>
              </w:rPr>
              <w:lastRenderedPageBreak/>
              <w:t xml:space="preserve">Barclay L, </w:t>
            </w:r>
            <w:proofErr w:type="spellStart"/>
            <w:r w:rsidRPr="00B20D6D">
              <w:rPr>
                <w:rFonts w:asciiTheme="minorHAnsi" w:hAnsiTheme="minorHAnsi"/>
                <w:sz w:val="20"/>
              </w:rPr>
              <w:t>Kruske</w:t>
            </w:r>
            <w:proofErr w:type="spellEnd"/>
            <w:r w:rsidRPr="00B20D6D">
              <w:rPr>
                <w:rFonts w:asciiTheme="minorHAnsi" w:hAnsiTheme="minorHAnsi"/>
                <w:sz w:val="20"/>
              </w:rPr>
              <w:t xml:space="preserve"> S, Morgan G, </w:t>
            </w:r>
            <w:proofErr w:type="spellStart"/>
            <w:r w:rsidRPr="00B20D6D">
              <w:rPr>
                <w:rFonts w:asciiTheme="minorHAnsi" w:hAnsiTheme="minorHAnsi"/>
                <w:sz w:val="20"/>
              </w:rPr>
              <w:t>Kildea</w:t>
            </w:r>
            <w:proofErr w:type="spellEnd"/>
            <w:r w:rsidRPr="00B20D6D">
              <w:rPr>
                <w:rFonts w:asciiTheme="minorHAnsi" w:hAnsiTheme="minorHAnsi"/>
                <w:sz w:val="20"/>
              </w:rPr>
              <w:t xml:space="preserve"> S, </w:t>
            </w:r>
            <w:proofErr w:type="spellStart"/>
            <w:r w:rsidRPr="00B20D6D">
              <w:rPr>
                <w:rFonts w:asciiTheme="minorHAnsi" w:hAnsiTheme="minorHAnsi"/>
                <w:sz w:val="20"/>
              </w:rPr>
              <w:t>Grzybowski</w:t>
            </w:r>
            <w:proofErr w:type="spellEnd"/>
            <w:r w:rsidRPr="00B20D6D">
              <w:rPr>
                <w:rFonts w:asciiTheme="minorHAnsi" w:hAnsiTheme="minorHAnsi"/>
                <w:sz w:val="20"/>
              </w:rPr>
              <w:t xml:space="preserve"> S, Oats J, Donoghue D, Dunbar T,</w:t>
            </w:r>
            <w:r w:rsidRPr="00B20D6D">
              <w:rPr>
                <w:rFonts w:asciiTheme="minorHAnsi" w:hAnsiTheme="minorHAnsi"/>
                <w:b/>
                <w:sz w:val="20"/>
              </w:rPr>
              <w:t xml:space="preserve"> Longman J</w:t>
            </w:r>
            <w:r w:rsidRPr="00B20D6D">
              <w:rPr>
                <w:rFonts w:asciiTheme="minorHAnsi" w:hAnsiTheme="minorHAnsi"/>
                <w:sz w:val="20"/>
              </w:rPr>
              <w:t xml:space="preserve"> </w:t>
            </w:r>
          </w:p>
        </w:tc>
        <w:tc>
          <w:tcPr>
            <w:tcW w:w="3288" w:type="dxa"/>
            <w:tcMar>
              <w:top w:w="28" w:type="dxa"/>
              <w:left w:w="113" w:type="dxa"/>
              <w:right w:w="113" w:type="dxa"/>
            </w:tcMar>
          </w:tcPr>
          <w:p w14:paraId="6683CB43" w14:textId="77777777" w:rsidR="0052514D" w:rsidRPr="00B20D6D" w:rsidRDefault="0052514D" w:rsidP="0052514D">
            <w:pPr>
              <w:jc w:val="left"/>
              <w:rPr>
                <w:rFonts w:asciiTheme="minorHAnsi" w:hAnsiTheme="minorHAnsi"/>
                <w:sz w:val="20"/>
              </w:rPr>
            </w:pPr>
            <w:r w:rsidRPr="00B20D6D">
              <w:rPr>
                <w:rFonts w:asciiTheme="minorHAnsi" w:hAnsiTheme="minorHAnsi"/>
                <w:sz w:val="20"/>
              </w:rPr>
              <w:t>Identifying maternity services in rural Australia</w:t>
            </w:r>
          </w:p>
        </w:tc>
        <w:tc>
          <w:tcPr>
            <w:tcW w:w="3080" w:type="dxa"/>
            <w:tcMar>
              <w:top w:w="28" w:type="dxa"/>
              <w:left w:w="113" w:type="dxa"/>
              <w:right w:w="113" w:type="dxa"/>
            </w:tcMar>
          </w:tcPr>
          <w:p w14:paraId="6919B576"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Maternity Services Inter-Jurisdictional Committee</w:t>
            </w:r>
          </w:p>
        </w:tc>
        <w:tc>
          <w:tcPr>
            <w:tcW w:w="889" w:type="dxa"/>
            <w:tcMar>
              <w:top w:w="28" w:type="dxa"/>
              <w:left w:w="113" w:type="dxa"/>
              <w:right w:w="0" w:type="dxa"/>
            </w:tcMar>
          </w:tcPr>
          <w:p w14:paraId="1A534DD4" w14:textId="77777777" w:rsidR="0052514D" w:rsidRPr="00B20D6D" w:rsidRDefault="0052514D" w:rsidP="0052514D">
            <w:pPr>
              <w:jc w:val="right"/>
              <w:rPr>
                <w:rStyle w:val="apple-style-span"/>
                <w:rFonts w:asciiTheme="minorHAnsi" w:hAnsiTheme="minorHAnsi"/>
                <w:b/>
                <w:bCs/>
                <w:sz w:val="20"/>
              </w:rPr>
            </w:pPr>
            <w:r w:rsidRPr="00B20D6D">
              <w:rPr>
                <w:rStyle w:val="apple-style-span"/>
                <w:rFonts w:asciiTheme="minorHAnsi" w:hAnsiTheme="minorHAnsi"/>
                <w:b/>
                <w:bCs/>
                <w:sz w:val="20"/>
              </w:rPr>
              <w:t>2012</w:t>
            </w:r>
          </w:p>
          <w:p w14:paraId="08DD8F51" w14:textId="77777777" w:rsidR="0052514D" w:rsidRPr="00B20D6D" w:rsidRDefault="0052514D" w:rsidP="0052514D">
            <w:pPr>
              <w:jc w:val="right"/>
              <w:rPr>
                <w:rStyle w:val="apple-style-span"/>
                <w:rFonts w:asciiTheme="minorHAnsi" w:hAnsiTheme="minorHAnsi"/>
                <w:bCs/>
                <w:sz w:val="20"/>
              </w:rPr>
            </w:pPr>
            <w:r w:rsidRPr="00B20D6D">
              <w:rPr>
                <w:rStyle w:val="apple-style-span"/>
                <w:rFonts w:asciiTheme="minorHAnsi" w:hAnsiTheme="minorHAnsi"/>
                <w:bCs/>
                <w:sz w:val="20"/>
              </w:rPr>
              <w:t>$120,000</w:t>
            </w:r>
          </w:p>
        </w:tc>
      </w:tr>
      <w:tr w:rsidR="0052514D" w:rsidRPr="00B20D6D" w14:paraId="097F4D25" w14:textId="77777777" w:rsidTr="0052514D">
        <w:tc>
          <w:tcPr>
            <w:tcW w:w="2811" w:type="dxa"/>
            <w:tcMar>
              <w:top w:w="28" w:type="dxa"/>
              <w:left w:w="0" w:type="dxa"/>
              <w:right w:w="113" w:type="dxa"/>
            </w:tcMar>
          </w:tcPr>
          <w:p w14:paraId="5CF74F49" w14:textId="77777777" w:rsidR="0052514D" w:rsidRPr="00B20D6D" w:rsidRDefault="0052514D" w:rsidP="0052514D">
            <w:pPr>
              <w:jc w:val="left"/>
              <w:rPr>
                <w:rFonts w:asciiTheme="minorHAnsi" w:hAnsiTheme="minorHAnsi"/>
                <w:sz w:val="20"/>
              </w:rPr>
            </w:pPr>
            <w:r w:rsidRPr="00B20D6D">
              <w:rPr>
                <w:rFonts w:asciiTheme="minorHAnsi" w:hAnsiTheme="minorHAnsi"/>
                <w:sz w:val="20"/>
                <w:lang w:val="en-AU"/>
              </w:rPr>
              <w:t xml:space="preserve">Barclay L, </w:t>
            </w:r>
            <w:r w:rsidRPr="00B20D6D">
              <w:rPr>
                <w:rFonts w:asciiTheme="minorHAnsi" w:hAnsiTheme="minorHAnsi"/>
                <w:b/>
                <w:sz w:val="20"/>
                <w:lang w:val="en-AU"/>
              </w:rPr>
              <w:t>Longman J,</w:t>
            </w:r>
            <w:r w:rsidRPr="00B20D6D">
              <w:rPr>
                <w:rFonts w:asciiTheme="minorHAnsi" w:hAnsiTheme="minorHAnsi"/>
                <w:sz w:val="20"/>
                <w:lang w:val="en-AU"/>
              </w:rPr>
              <w:t xml:space="preserve"> Barraclough F. </w:t>
            </w:r>
          </w:p>
        </w:tc>
        <w:tc>
          <w:tcPr>
            <w:tcW w:w="3288" w:type="dxa"/>
            <w:tcMar>
              <w:top w:w="28" w:type="dxa"/>
              <w:left w:w="113" w:type="dxa"/>
              <w:right w:w="113" w:type="dxa"/>
            </w:tcMar>
          </w:tcPr>
          <w:p w14:paraId="16A993C4" w14:textId="77777777" w:rsidR="0052514D" w:rsidRPr="00B20D6D" w:rsidRDefault="0052514D" w:rsidP="0052514D">
            <w:pPr>
              <w:jc w:val="left"/>
              <w:rPr>
                <w:rFonts w:asciiTheme="minorHAnsi" w:hAnsiTheme="minorHAnsi"/>
                <w:sz w:val="20"/>
              </w:rPr>
            </w:pPr>
            <w:r w:rsidRPr="00B20D6D">
              <w:rPr>
                <w:rFonts w:asciiTheme="minorHAnsi" w:hAnsiTheme="minorHAnsi"/>
                <w:sz w:val="20"/>
              </w:rPr>
              <w:t xml:space="preserve">Evaluation of the </w:t>
            </w:r>
            <w:proofErr w:type="spellStart"/>
            <w:r w:rsidRPr="00B20D6D">
              <w:rPr>
                <w:rFonts w:asciiTheme="minorHAnsi" w:hAnsiTheme="minorHAnsi"/>
                <w:sz w:val="20"/>
              </w:rPr>
              <w:t>Nimbin</w:t>
            </w:r>
            <w:proofErr w:type="spellEnd"/>
            <w:r w:rsidRPr="00B20D6D">
              <w:rPr>
                <w:rFonts w:asciiTheme="minorHAnsi" w:hAnsiTheme="minorHAnsi"/>
                <w:sz w:val="20"/>
              </w:rPr>
              <w:t xml:space="preserve"> Integrated Services project</w:t>
            </w:r>
          </w:p>
        </w:tc>
        <w:tc>
          <w:tcPr>
            <w:tcW w:w="3080" w:type="dxa"/>
            <w:tcMar>
              <w:top w:w="28" w:type="dxa"/>
              <w:left w:w="113" w:type="dxa"/>
              <w:right w:w="113" w:type="dxa"/>
            </w:tcMar>
          </w:tcPr>
          <w:p w14:paraId="02967D6E"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NSW Dept of Premier and Cabinet</w:t>
            </w:r>
          </w:p>
        </w:tc>
        <w:tc>
          <w:tcPr>
            <w:tcW w:w="889" w:type="dxa"/>
            <w:tcMar>
              <w:top w:w="28" w:type="dxa"/>
              <w:left w:w="113" w:type="dxa"/>
              <w:right w:w="0" w:type="dxa"/>
            </w:tcMar>
          </w:tcPr>
          <w:p w14:paraId="6256936A" w14:textId="77777777" w:rsidR="0052514D" w:rsidRPr="00B20D6D" w:rsidRDefault="0052514D" w:rsidP="0052514D">
            <w:pPr>
              <w:jc w:val="right"/>
              <w:rPr>
                <w:rStyle w:val="apple-style-span"/>
                <w:rFonts w:asciiTheme="minorHAnsi" w:hAnsiTheme="minorHAnsi"/>
                <w:b/>
                <w:bCs/>
                <w:sz w:val="20"/>
              </w:rPr>
            </w:pPr>
            <w:r w:rsidRPr="00B20D6D">
              <w:rPr>
                <w:rStyle w:val="apple-style-span"/>
                <w:rFonts w:asciiTheme="minorHAnsi" w:hAnsiTheme="minorHAnsi"/>
                <w:b/>
                <w:bCs/>
                <w:sz w:val="20"/>
              </w:rPr>
              <w:t>2011</w:t>
            </w:r>
          </w:p>
          <w:p w14:paraId="2E623B07" w14:textId="77777777" w:rsidR="0052514D" w:rsidRPr="00B20D6D" w:rsidRDefault="0052514D" w:rsidP="0052514D">
            <w:pPr>
              <w:jc w:val="right"/>
              <w:rPr>
                <w:rStyle w:val="apple-style-span"/>
                <w:rFonts w:asciiTheme="minorHAnsi" w:hAnsiTheme="minorHAnsi"/>
                <w:bCs/>
                <w:sz w:val="20"/>
              </w:rPr>
            </w:pPr>
            <w:r w:rsidRPr="00B20D6D">
              <w:rPr>
                <w:rStyle w:val="apple-style-span"/>
                <w:rFonts w:asciiTheme="minorHAnsi" w:hAnsiTheme="minorHAnsi"/>
                <w:bCs/>
                <w:sz w:val="20"/>
              </w:rPr>
              <w:t>$30,000</w:t>
            </w:r>
          </w:p>
        </w:tc>
      </w:tr>
      <w:tr w:rsidR="0052514D" w:rsidRPr="00B20D6D" w14:paraId="22EDBE08" w14:textId="77777777" w:rsidTr="0052514D">
        <w:tc>
          <w:tcPr>
            <w:tcW w:w="2811" w:type="dxa"/>
            <w:tcMar>
              <w:top w:w="28" w:type="dxa"/>
              <w:left w:w="0" w:type="dxa"/>
              <w:right w:w="113" w:type="dxa"/>
            </w:tcMar>
          </w:tcPr>
          <w:p w14:paraId="73BF307F" w14:textId="77777777" w:rsidR="0052514D" w:rsidRPr="00B20D6D" w:rsidRDefault="0052514D" w:rsidP="0052514D">
            <w:pPr>
              <w:jc w:val="left"/>
              <w:rPr>
                <w:rFonts w:asciiTheme="minorHAnsi" w:hAnsiTheme="minorHAnsi"/>
                <w:sz w:val="20"/>
                <w:lang w:val="en-AU"/>
              </w:rPr>
            </w:pPr>
            <w:r w:rsidRPr="00B20D6D">
              <w:rPr>
                <w:rFonts w:asciiTheme="minorHAnsi" w:hAnsiTheme="minorHAnsi"/>
                <w:sz w:val="20"/>
                <w:lang w:val="en-AU"/>
              </w:rPr>
              <w:t xml:space="preserve">Morgan G, Ewald D, </w:t>
            </w:r>
            <w:r w:rsidRPr="00B20D6D">
              <w:rPr>
                <w:rFonts w:asciiTheme="minorHAnsi" w:hAnsiTheme="minorHAnsi"/>
                <w:b/>
                <w:sz w:val="20"/>
                <w:lang w:val="en-AU"/>
              </w:rPr>
              <w:t>Longman J</w:t>
            </w:r>
            <w:r w:rsidRPr="00B20D6D">
              <w:rPr>
                <w:rFonts w:asciiTheme="minorHAnsi" w:hAnsiTheme="minorHAnsi"/>
                <w:sz w:val="20"/>
                <w:lang w:val="en-AU"/>
              </w:rPr>
              <w:t>, Barclay L</w:t>
            </w:r>
          </w:p>
        </w:tc>
        <w:tc>
          <w:tcPr>
            <w:tcW w:w="3288" w:type="dxa"/>
            <w:tcMar>
              <w:top w:w="28" w:type="dxa"/>
              <w:left w:w="113" w:type="dxa"/>
              <w:right w:w="113" w:type="dxa"/>
            </w:tcMar>
          </w:tcPr>
          <w:p w14:paraId="08B470DA" w14:textId="77777777" w:rsidR="0052514D" w:rsidRPr="00B20D6D" w:rsidRDefault="0052514D" w:rsidP="0052514D">
            <w:pPr>
              <w:jc w:val="left"/>
              <w:rPr>
                <w:rFonts w:asciiTheme="minorHAnsi" w:hAnsiTheme="minorHAnsi"/>
                <w:sz w:val="20"/>
              </w:rPr>
            </w:pPr>
            <w:r w:rsidRPr="00B20D6D">
              <w:rPr>
                <w:rFonts w:asciiTheme="minorHAnsi" w:hAnsiTheme="minorHAnsi"/>
                <w:sz w:val="20"/>
              </w:rPr>
              <w:t xml:space="preserve">Understanding frequent </w:t>
            </w:r>
            <w:proofErr w:type="spellStart"/>
            <w:r w:rsidRPr="00B20D6D">
              <w:rPr>
                <w:rFonts w:asciiTheme="minorHAnsi" w:hAnsiTheme="minorHAnsi"/>
                <w:sz w:val="20"/>
              </w:rPr>
              <w:t>hospitalisation</w:t>
            </w:r>
            <w:proofErr w:type="spellEnd"/>
            <w:r w:rsidRPr="00B20D6D">
              <w:rPr>
                <w:rFonts w:asciiTheme="minorHAnsi" w:hAnsiTheme="minorHAnsi"/>
                <w:sz w:val="20"/>
              </w:rPr>
              <w:t xml:space="preserve"> of older people</w:t>
            </w:r>
          </w:p>
        </w:tc>
        <w:tc>
          <w:tcPr>
            <w:tcW w:w="3080" w:type="dxa"/>
            <w:tcMar>
              <w:top w:w="28" w:type="dxa"/>
              <w:left w:w="113" w:type="dxa"/>
              <w:right w:w="113" w:type="dxa"/>
            </w:tcMar>
          </w:tcPr>
          <w:p w14:paraId="0D5A004A" w14:textId="77777777" w:rsidR="0052514D" w:rsidRPr="00B20D6D" w:rsidRDefault="0052514D" w:rsidP="0052514D">
            <w:pPr>
              <w:ind w:right="-117"/>
              <w:jc w:val="left"/>
              <w:rPr>
                <w:rFonts w:asciiTheme="minorHAnsi" w:hAnsiTheme="minorHAnsi"/>
                <w:sz w:val="20"/>
              </w:rPr>
            </w:pPr>
            <w:r w:rsidRPr="00B20D6D">
              <w:rPr>
                <w:rFonts w:asciiTheme="minorHAnsi" w:hAnsiTheme="minorHAnsi"/>
                <w:sz w:val="20"/>
              </w:rPr>
              <w:t>NSW Institute for Rural Clinical Services and Teaching (now HETI)</w:t>
            </w:r>
            <w:r>
              <w:rPr>
                <w:rFonts w:asciiTheme="minorHAnsi" w:hAnsiTheme="minorHAnsi"/>
                <w:sz w:val="20"/>
              </w:rPr>
              <w:t xml:space="preserve"> (competitive grant)</w:t>
            </w:r>
          </w:p>
        </w:tc>
        <w:tc>
          <w:tcPr>
            <w:tcW w:w="889" w:type="dxa"/>
            <w:tcMar>
              <w:top w:w="28" w:type="dxa"/>
              <w:left w:w="113" w:type="dxa"/>
              <w:right w:w="0" w:type="dxa"/>
            </w:tcMar>
          </w:tcPr>
          <w:p w14:paraId="50C9C6FC" w14:textId="77777777" w:rsidR="0052514D" w:rsidRPr="00B20D6D" w:rsidRDefault="0052514D" w:rsidP="0052514D">
            <w:pPr>
              <w:jc w:val="right"/>
              <w:rPr>
                <w:rStyle w:val="apple-style-span"/>
                <w:rFonts w:asciiTheme="minorHAnsi" w:hAnsiTheme="minorHAnsi"/>
                <w:b/>
                <w:bCs/>
                <w:sz w:val="20"/>
              </w:rPr>
            </w:pPr>
            <w:r w:rsidRPr="00B20D6D">
              <w:rPr>
                <w:rStyle w:val="apple-style-span"/>
                <w:rFonts w:asciiTheme="minorHAnsi" w:hAnsiTheme="minorHAnsi"/>
                <w:b/>
                <w:bCs/>
                <w:sz w:val="20"/>
              </w:rPr>
              <w:t>2010</w:t>
            </w:r>
          </w:p>
          <w:p w14:paraId="67E3A2E9" w14:textId="77777777" w:rsidR="0052514D" w:rsidRPr="00B20D6D" w:rsidRDefault="0052514D" w:rsidP="0052514D">
            <w:pPr>
              <w:jc w:val="right"/>
              <w:rPr>
                <w:rStyle w:val="apple-style-span"/>
                <w:rFonts w:asciiTheme="minorHAnsi" w:hAnsiTheme="minorHAnsi"/>
                <w:bCs/>
                <w:sz w:val="20"/>
              </w:rPr>
            </w:pPr>
            <w:r w:rsidRPr="00B20D6D">
              <w:rPr>
                <w:rStyle w:val="apple-style-span"/>
                <w:rFonts w:asciiTheme="minorHAnsi" w:hAnsiTheme="minorHAnsi"/>
                <w:bCs/>
                <w:sz w:val="20"/>
              </w:rPr>
              <w:t>$97,000</w:t>
            </w:r>
          </w:p>
        </w:tc>
      </w:tr>
    </w:tbl>
    <w:p w14:paraId="7952EEB3" w14:textId="77777777" w:rsidR="00C55133" w:rsidRPr="004D0549" w:rsidRDefault="00C55133" w:rsidP="005B7133">
      <w:pPr>
        <w:tabs>
          <w:tab w:val="clear" w:pos="1418"/>
          <w:tab w:val="clear" w:pos="1701"/>
        </w:tabs>
        <w:autoSpaceDE/>
        <w:autoSpaceDN/>
        <w:adjustRightInd/>
        <w:jc w:val="left"/>
        <w:rPr>
          <w:rFonts w:asciiTheme="minorHAnsi" w:eastAsia="Arial Unicode MS" w:hAnsiTheme="minorHAnsi" w:cstheme="minorHAnsi"/>
          <w:b/>
          <w:bCs/>
          <w:szCs w:val="36"/>
          <w:lang w:val="en-AU" w:eastAsia="en-AU"/>
        </w:rPr>
      </w:pPr>
      <w:bookmarkStart w:id="10" w:name="_GoBack"/>
      <w:bookmarkEnd w:id="10"/>
    </w:p>
    <w:sectPr w:rsidR="00C55133" w:rsidRPr="004D0549" w:rsidSect="00783B70">
      <w:headerReference w:type="even" r:id="rId30"/>
      <w:footerReference w:type="even" r:id="rId31"/>
      <w:endnotePr>
        <w:numFmt w:val="decimal"/>
      </w:endnotePr>
      <w:pgSz w:w="12240" w:h="15840"/>
      <w:pgMar w:top="1134" w:right="1134" w:bottom="1134" w:left="1134" w:header="1304" w:footer="13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776F" w14:textId="77777777" w:rsidR="00FA7A4F" w:rsidRDefault="00FA7A4F" w:rsidP="000F28EA">
      <w:r>
        <w:separator/>
      </w:r>
    </w:p>
    <w:p w14:paraId="3CC1CDF1" w14:textId="77777777" w:rsidR="00FA7A4F" w:rsidRDefault="00FA7A4F" w:rsidP="000F28EA"/>
    <w:p w14:paraId="7206709D" w14:textId="77777777" w:rsidR="00FA7A4F" w:rsidRDefault="00FA7A4F" w:rsidP="000F28EA"/>
    <w:p w14:paraId="7C1B1D9C" w14:textId="77777777" w:rsidR="00FA7A4F" w:rsidRDefault="00FA7A4F" w:rsidP="000F28EA"/>
    <w:p w14:paraId="374BDD23" w14:textId="77777777" w:rsidR="00FA7A4F" w:rsidRDefault="00FA7A4F" w:rsidP="000F28EA"/>
    <w:p w14:paraId="746F5E1B" w14:textId="77777777" w:rsidR="00FA7A4F" w:rsidRDefault="00FA7A4F" w:rsidP="000F28EA"/>
    <w:p w14:paraId="6F7A1C34" w14:textId="77777777" w:rsidR="00FA7A4F" w:rsidRDefault="00FA7A4F" w:rsidP="000F28EA"/>
    <w:p w14:paraId="3A98F465" w14:textId="77777777" w:rsidR="00FA7A4F" w:rsidRDefault="00FA7A4F" w:rsidP="000F28EA"/>
    <w:p w14:paraId="18E4AA20" w14:textId="77777777" w:rsidR="00FA7A4F" w:rsidRDefault="00FA7A4F" w:rsidP="000F28EA"/>
    <w:p w14:paraId="175F4287" w14:textId="77777777" w:rsidR="00FA7A4F" w:rsidRDefault="00FA7A4F" w:rsidP="000F28EA"/>
    <w:p w14:paraId="3C87F1A9" w14:textId="77777777" w:rsidR="00FA7A4F" w:rsidRDefault="00FA7A4F" w:rsidP="000F28EA"/>
    <w:p w14:paraId="464EB836" w14:textId="77777777" w:rsidR="00FA7A4F" w:rsidRDefault="00FA7A4F" w:rsidP="000F28EA"/>
    <w:p w14:paraId="54FDC4F6" w14:textId="77777777" w:rsidR="00FA7A4F" w:rsidRDefault="00FA7A4F" w:rsidP="000F28EA"/>
  </w:endnote>
  <w:endnote w:type="continuationSeparator" w:id="0">
    <w:p w14:paraId="2D9D494C" w14:textId="77777777" w:rsidR="00FA7A4F" w:rsidRDefault="00FA7A4F" w:rsidP="000F28EA">
      <w:r>
        <w:continuationSeparator/>
      </w:r>
    </w:p>
    <w:p w14:paraId="0611C6B9" w14:textId="77777777" w:rsidR="00FA7A4F" w:rsidRDefault="00FA7A4F" w:rsidP="000F28EA"/>
    <w:p w14:paraId="73016013" w14:textId="77777777" w:rsidR="00FA7A4F" w:rsidRDefault="00FA7A4F" w:rsidP="000F28EA"/>
    <w:p w14:paraId="16CFB3F0" w14:textId="77777777" w:rsidR="00FA7A4F" w:rsidRDefault="00FA7A4F" w:rsidP="000F28EA"/>
    <w:p w14:paraId="3936BB8E" w14:textId="77777777" w:rsidR="00FA7A4F" w:rsidRDefault="00FA7A4F" w:rsidP="000F28EA"/>
    <w:p w14:paraId="03C6075D" w14:textId="77777777" w:rsidR="00FA7A4F" w:rsidRDefault="00FA7A4F" w:rsidP="000F28EA"/>
    <w:p w14:paraId="5F1526EB" w14:textId="77777777" w:rsidR="00FA7A4F" w:rsidRDefault="00FA7A4F" w:rsidP="000F28EA"/>
    <w:p w14:paraId="4982DEAF" w14:textId="77777777" w:rsidR="00FA7A4F" w:rsidRDefault="00FA7A4F" w:rsidP="000F28EA"/>
    <w:p w14:paraId="3CA5CD32" w14:textId="77777777" w:rsidR="00FA7A4F" w:rsidRDefault="00FA7A4F" w:rsidP="000F28EA"/>
    <w:p w14:paraId="3FBDC70A" w14:textId="77777777" w:rsidR="00FA7A4F" w:rsidRDefault="00FA7A4F" w:rsidP="000F28EA"/>
    <w:p w14:paraId="6E89963C" w14:textId="77777777" w:rsidR="00FA7A4F" w:rsidRDefault="00FA7A4F" w:rsidP="000F28EA"/>
    <w:p w14:paraId="2F556034" w14:textId="77777777" w:rsidR="00FA7A4F" w:rsidRDefault="00FA7A4F" w:rsidP="000F28EA"/>
    <w:p w14:paraId="79586DA6" w14:textId="77777777" w:rsidR="00FA7A4F" w:rsidRDefault="00FA7A4F" w:rsidP="000F2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Linotype">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F7B5" w14:textId="77777777" w:rsidR="005F5D28" w:rsidRDefault="005F5D28" w:rsidP="000F28E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E7BDD0" w14:textId="77777777" w:rsidR="005F5D28" w:rsidRDefault="005F5D28" w:rsidP="000F28EA">
    <w:pPr>
      <w:pStyle w:val="Footer"/>
      <w:rPr>
        <w:rStyle w:val="PageNumber"/>
      </w:rPr>
    </w:pPr>
  </w:p>
  <w:p w14:paraId="18698D23" w14:textId="77777777" w:rsidR="005F5D28" w:rsidRDefault="005F5D28" w:rsidP="000F28EA">
    <w:pPr>
      <w:pStyle w:val="Footer"/>
    </w:pPr>
  </w:p>
  <w:p w14:paraId="24583083" w14:textId="77777777" w:rsidR="005F5D28" w:rsidRDefault="005F5D28" w:rsidP="000F28EA"/>
  <w:p w14:paraId="6649DF4A" w14:textId="77777777" w:rsidR="005F5D28" w:rsidRDefault="005F5D28" w:rsidP="000F28EA"/>
  <w:p w14:paraId="3B080196" w14:textId="77777777" w:rsidR="005F5D28" w:rsidRDefault="005F5D28" w:rsidP="000F28EA"/>
  <w:p w14:paraId="3D3199F4" w14:textId="77777777" w:rsidR="005F5D28" w:rsidRDefault="005F5D28" w:rsidP="000F28EA"/>
  <w:p w14:paraId="32EC03E7" w14:textId="77777777" w:rsidR="005F5D28" w:rsidRDefault="005F5D28" w:rsidP="000F28EA"/>
  <w:p w14:paraId="235E7BBA" w14:textId="77777777" w:rsidR="005F5D28" w:rsidRDefault="005F5D28" w:rsidP="000F28EA"/>
  <w:p w14:paraId="7ABD5AFE" w14:textId="77777777" w:rsidR="005F5D28" w:rsidRDefault="005F5D28" w:rsidP="000F28EA"/>
  <w:p w14:paraId="4D58CCF7" w14:textId="77777777" w:rsidR="005F5D28" w:rsidRDefault="005F5D28" w:rsidP="000F28EA"/>
  <w:p w14:paraId="62BC01F6" w14:textId="77777777" w:rsidR="005F5D28" w:rsidRDefault="005F5D28" w:rsidP="000F28EA"/>
  <w:p w14:paraId="61A4193A" w14:textId="77777777" w:rsidR="005F5D28" w:rsidRDefault="005F5D28" w:rsidP="000F28EA"/>
  <w:p w14:paraId="6F689E42" w14:textId="77777777" w:rsidR="005F5D28" w:rsidRDefault="005F5D28" w:rsidP="000F28EA"/>
  <w:p w14:paraId="1B8C422A" w14:textId="77777777" w:rsidR="005F5D28" w:rsidRDefault="005F5D28" w:rsidP="000F28EA"/>
  <w:p w14:paraId="6ED30638" w14:textId="77777777" w:rsidR="005F5D28" w:rsidRDefault="005F5D28" w:rsidP="000F28EA"/>
  <w:p w14:paraId="30A27EB1" w14:textId="77777777" w:rsidR="005F5D28" w:rsidRDefault="005F5D28" w:rsidP="000F28EA"/>
  <w:p w14:paraId="64E318F3" w14:textId="77777777" w:rsidR="005F5D28" w:rsidRDefault="005F5D28" w:rsidP="000F28EA"/>
  <w:p w14:paraId="77411B82" w14:textId="77777777" w:rsidR="005F5D28" w:rsidRDefault="005F5D28" w:rsidP="000F28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8A9D" w14:textId="77777777" w:rsidR="00FA7A4F" w:rsidRDefault="00FA7A4F" w:rsidP="000F28EA">
      <w:r>
        <w:separator/>
      </w:r>
    </w:p>
    <w:p w14:paraId="075F60B6" w14:textId="77777777" w:rsidR="00FA7A4F" w:rsidRDefault="00FA7A4F" w:rsidP="000F28EA"/>
    <w:p w14:paraId="710DD805" w14:textId="77777777" w:rsidR="00FA7A4F" w:rsidRDefault="00FA7A4F" w:rsidP="000F28EA"/>
    <w:p w14:paraId="3B25279A" w14:textId="77777777" w:rsidR="00FA7A4F" w:rsidRDefault="00FA7A4F" w:rsidP="000F28EA"/>
    <w:p w14:paraId="1B6D09F3" w14:textId="77777777" w:rsidR="00FA7A4F" w:rsidRDefault="00FA7A4F" w:rsidP="000F28EA"/>
    <w:p w14:paraId="4123824C" w14:textId="77777777" w:rsidR="00FA7A4F" w:rsidRDefault="00FA7A4F" w:rsidP="000F28EA"/>
    <w:p w14:paraId="0A4A8158" w14:textId="77777777" w:rsidR="00FA7A4F" w:rsidRDefault="00FA7A4F" w:rsidP="000F28EA"/>
    <w:p w14:paraId="6750B760" w14:textId="77777777" w:rsidR="00FA7A4F" w:rsidRDefault="00FA7A4F" w:rsidP="000F28EA"/>
    <w:p w14:paraId="1E97D6BD" w14:textId="77777777" w:rsidR="00FA7A4F" w:rsidRDefault="00FA7A4F" w:rsidP="000F28EA"/>
    <w:p w14:paraId="4215C39D" w14:textId="77777777" w:rsidR="00FA7A4F" w:rsidRDefault="00FA7A4F" w:rsidP="000F28EA"/>
    <w:p w14:paraId="57FE254A" w14:textId="77777777" w:rsidR="00FA7A4F" w:rsidRDefault="00FA7A4F" w:rsidP="000F28EA"/>
    <w:p w14:paraId="4BE97E1F" w14:textId="77777777" w:rsidR="00FA7A4F" w:rsidRDefault="00FA7A4F" w:rsidP="000F28EA"/>
    <w:p w14:paraId="579836DD" w14:textId="77777777" w:rsidR="00FA7A4F" w:rsidRDefault="00FA7A4F" w:rsidP="000F28EA"/>
  </w:footnote>
  <w:footnote w:type="continuationSeparator" w:id="0">
    <w:p w14:paraId="3F8A6910" w14:textId="77777777" w:rsidR="00FA7A4F" w:rsidRDefault="00FA7A4F" w:rsidP="000F28EA">
      <w:r>
        <w:continuationSeparator/>
      </w:r>
    </w:p>
    <w:p w14:paraId="3BED5E95" w14:textId="77777777" w:rsidR="00FA7A4F" w:rsidRDefault="00FA7A4F" w:rsidP="000F28EA"/>
    <w:p w14:paraId="1C5256D1" w14:textId="77777777" w:rsidR="00FA7A4F" w:rsidRDefault="00FA7A4F" w:rsidP="000F28EA"/>
    <w:p w14:paraId="1DD95DDB" w14:textId="77777777" w:rsidR="00FA7A4F" w:rsidRDefault="00FA7A4F" w:rsidP="000F28EA"/>
    <w:p w14:paraId="36F24A70" w14:textId="77777777" w:rsidR="00FA7A4F" w:rsidRDefault="00FA7A4F" w:rsidP="000F28EA"/>
    <w:p w14:paraId="081E8727" w14:textId="77777777" w:rsidR="00FA7A4F" w:rsidRDefault="00FA7A4F" w:rsidP="000F28EA"/>
    <w:p w14:paraId="16339C31" w14:textId="77777777" w:rsidR="00FA7A4F" w:rsidRDefault="00FA7A4F" w:rsidP="000F28EA"/>
    <w:p w14:paraId="54FBC00B" w14:textId="77777777" w:rsidR="00FA7A4F" w:rsidRDefault="00FA7A4F" w:rsidP="000F28EA"/>
    <w:p w14:paraId="59034155" w14:textId="77777777" w:rsidR="00FA7A4F" w:rsidRDefault="00FA7A4F" w:rsidP="000F28EA"/>
    <w:p w14:paraId="6CEE43D3" w14:textId="77777777" w:rsidR="00FA7A4F" w:rsidRDefault="00FA7A4F" w:rsidP="000F28EA"/>
    <w:p w14:paraId="0BACEFB7" w14:textId="77777777" w:rsidR="00FA7A4F" w:rsidRDefault="00FA7A4F" w:rsidP="000F28EA"/>
    <w:p w14:paraId="0474EEEA" w14:textId="77777777" w:rsidR="00FA7A4F" w:rsidRDefault="00FA7A4F" w:rsidP="000F28EA"/>
    <w:p w14:paraId="14FE39AA" w14:textId="77777777" w:rsidR="00FA7A4F" w:rsidRDefault="00FA7A4F" w:rsidP="000F2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2E09" w14:textId="77777777" w:rsidR="005F5D28" w:rsidRDefault="005F5D28" w:rsidP="000F28EA"/>
  <w:p w14:paraId="43610CB3" w14:textId="77777777" w:rsidR="005F5D28" w:rsidRDefault="005F5D28" w:rsidP="000F28EA"/>
  <w:p w14:paraId="7D310B8F" w14:textId="77777777" w:rsidR="005F5D28" w:rsidRDefault="005F5D28" w:rsidP="000F28EA"/>
  <w:p w14:paraId="5D9579AA" w14:textId="77777777" w:rsidR="005F5D28" w:rsidRDefault="005F5D28" w:rsidP="000F28EA"/>
  <w:p w14:paraId="4A694D64" w14:textId="77777777" w:rsidR="005F5D28" w:rsidRDefault="005F5D28" w:rsidP="000F28EA"/>
  <w:p w14:paraId="44CADEFA" w14:textId="77777777" w:rsidR="005F5D28" w:rsidRDefault="005F5D28" w:rsidP="000F28EA"/>
  <w:p w14:paraId="35D8FB02" w14:textId="77777777" w:rsidR="005F5D28" w:rsidRDefault="005F5D28" w:rsidP="000F28EA"/>
  <w:p w14:paraId="60223B90" w14:textId="77777777" w:rsidR="005F5D28" w:rsidRDefault="005F5D28" w:rsidP="000F28EA"/>
  <w:p w14:paraId="1C53FA3A" w14:textId="77777777" w:rsidR="005F5D28" w:rsidRDefault="005F5D28" w:rsidP="000F28EA"/>
  <w:p w14:paraId="5CB340A9" w14:textId="77777777" w:rsidR="005F5D28" w:rsidRDefault="005F5D28" w:rsidP="000F28EA"/>
  <w:p w14:paraId="63C47912" w14:textId="77777777" w:rsidR="005F5D28" w:rsidRDefault="005F5D28" w:rsidP="000F28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083"/>
    <w:multiLevelType w:val="hybridMultilevel"/>
    <w:tmpl w:val="28BA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65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5B7B2D"/>
    <w:multiLevelType w:val="hybridMultilevel"/>
    <w:tmpl w:val="73003FC4"/>
    <w:lvl w:ilvl="0" w:tplc="A1862906">
      <w:start w:val="1"/>
      <w:numFmt w:val="decimal"/>
      <w:lvlText w:val="%1."/>
      <w:lvlJc w:val="left"/>
      <w:pPr>
        <w:tabs>
          <w:tab w:val="num" w:pos="360"/>
        </w:tabs>
        <w:ind w:left="360" w:hanging="360"/>
      </w:pPr>
      <w:rPr>
        <w:rFonts w:cs="Times New Roman" w:hint="default"/>
        <w:i w:val="0"/>
      </w:rPr>
    </w:lvl>
    <w:lvl w:ilvl="1" w:tplc="0C090001">
      <w:start w:val="1"/>
      <w:numFmt w:val="bullet"/>
      <w:lvlText w:val=""/>
      <w:lvlJc w:val="left"/>
      <w:pPr>
        <w:tabs>
          <w:tab w:val="num" w:pos="900"/>
        </w:tabs>
        <w:ind w:left="900" w:hanging="360"/>
      </w:pPr>
      <w:rPr>
        <w:rFonts w:ascii="Symbol" w:hAnsi="Symbol"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22FB2061"/>
    <w:multiLevelType w:val="multilevel"/>
    <w:tmpl w:val="C408EF30"/>
    <w:lvl w:ilvl="0">
      <w:start w:val="1984"/>
      <w:numFmt w:val="decimal"/>
      <w:lvlText w:val="%1"/>
      <w:lvlJc w:val="left"/>
      <w:pPr>
        <w:tabs>
          <w:tab w:val="num" w:pos="2880"/>
        </w:tabs>
        <w:ind w:left="2880" w:hanging="2880"/>
      </w:pPr>
      <w:rPr>
        <w:rFonts w:cs="Times New Roman" w:hint="default"/>
        <w:u w:val="none"/>
      </w:rPr>
    </w:lvl>
    <w:lvl w:ilvl="1">
      <w:start w:val="1987"/>
      <w:numFmt w:val="decimal"/>
      <w:lvlText w:val="%1-%2"/>
      <w:lvlJc w:val="left"/>
      <w:pPr>
        <w:tabs>
          <w:tab w:val="num" w:pos="2880"/>
        </w:tabs>
        <w:ind w:left="2880" w:hanging="2880"/>
      </w:pPr>
      <w:rPr>
        <w:rFonts w:cs="Times New Roman" w:hint="default"/>
        <w:u w:val="none"/>
      </w:rPr>
    </w:lvl>
    <w:lvl w:ilvl="2">
      <w:start w:val="1"/>
      <w:numFmt w:val="decimal"/>
      <w:lvlText w:val="%1-%2.%3"/>
      <w:lvlJc w:val="left"/>
      <w:pPr>
        <w:tabs>
          <w:tab w:val="num" w:pos="2880"/>
        </w:tabs>
        <w:ind w:left="2880" w:hanging="2880"/>
      </w:pPr>
      <w:rPr>
        <w:rFonts w:cs="Times New Roman" w:hint="default"/>
        <w:u w:val="none"/>
      </w:rPr>
    </w:lvl>
    <w:lvl w:ilvl="3">
      <w:start w:val="1"/>
      <w:numFmt w:val="decimal"/>
      <w:lvlText w:val="%1-%2.%3.%4"/>
      <w:lvlJc w:val="left"/>
      <w:pPr>
        <w:tabs>
          <w:tab w:val="num" w:pos="2880"/>
        </w:tabs>
        <w:ind w:left="2880" w:hanging="2880"/>
      </w:pPr>
      <w:rPr>
        <w:rFonts w:cs="Times New Roman" w:hint="default"/>
        <w:u w:val="none"/>
      </w:rPr>
    </w:lvl>
    <w:lvl w:ilvl="4">
      <w:start w:val="1"/>
      <w:numFmt w:val="decimal"/>
      <w:lvlText w:val="%1-%2.%3.%4.%5"/>
      <w:lvlJc w:val="left"/>
      <w:pPr>
        <w:tabs>
          <w:tab w:val="num" w:pos="2880"/>
        </w:tabs>
        <w:ind w:left="2880" w:hanging="2880"/>
      </w:pPr>
      <w:rPr>
        <w:rFonts w:cs="Times New Roman" w:hint="default"/>
        <w:u w:val="none"/>
      </w:rPr>
    </w:lvl>
    <w:lvl w:ilvl="5">
      <w:start w:val="1"/>
      <w:numFmt w:val="decimal"/>
      <w:lvlText w:val="%1-%2.%3.%4.%5.%6"/>
      <w:lvlJc w:val="left"/>
      <w:pPr>
        <w:tabs>
          <w:tab w:val="num" w:pos="2880"/>
        </w:tabs>
        <w:ind w:left="2880" w:hanging="2880"/>
      </w:pPr>
      <w:rPr>
        <w:rFonts w:cs="Times New Roman" w:hint="default"/>
        <w:u w:val="none"/>
      </w:rPr>
    </w:lvl>
    <w:lvl w:ilvl="6">
      <w:start w:val="1"/>
      <w:numFmt w:val="decimal"/>
      <w:lvlText w:val="%1-%2.%3.%4.%5.%6.%7"/>
      <w:lvlJc w:val="left"/>
      <w:pPr>
        <w:tabs>
          <w:tab w:val="num" w:pos="2880"/>
        </w:tabs>
        <w:ind w:left="2880" w:hanging="2880"/>
      </w:pPr>
      <w:rPr>
        <w:rFonts w:cs="Times New Roman" w:hint="default"/>
        <w:u w:val="none"/>
      </w:rPr>
    </w:lvl>
    <w:lvl w:ilvl="7">
      <w:start w:val="1"/>
      <w:numFmt w:val="decimal"/>
      <w:lvlText w:val="%1-%2.%3.%4.%5.%6.%7.%8"/>
      <w:lvlJc w:val="left"/>
      <w:pPr>
        <w:tabs>
          <w:tab w:val="num" w:pos="2880"/>
        </w:tabs>
        <w:ind w:left="2880" w:hanging="2880"/>
      </w:pPr>
      <w:rPr>
        <w:rFonts w:cs="Times New Roman" w:hint="default"/>
        <w:u w:val="none"/>
      </w:rPr>
    </w:lvl>
    <w:lvl w:ilvl="8">
      <w:start w:val="1"/>
      <w:numFmt w:val="decimal"/>
      <w:lvlText w:val="%1-%2.%3.%4.%5.%6.%7.%8.%9"/>
      <w:lvlJc w:val="left"/>
      <w:pPr>
        <w:tabs>
          <w:tab w:val="num" w:pos="2880"/>
        </w:tabs>
        <w:ind w:left="2880" w:hanging="2880"/>
      </w:pPr>
      <w:rPr>
        <w:rFonts w:cs="Times New Roman" w:hint="default"/>
        <w:u w:val="none"/>
      </w:rPr>
    </w:lvl>
  </w:abstractNum>
  <w:abstractNum w:abstractNumId="4" w15:restartNumberingAfterBreak="0">
    <w:nsid w:val="26281298"/>
    <w:multiLevelType w:val="hybridMultilevel"/>
    <w:tmpl w:val="D3283078"/>
    <w:lvl w:ilvl="0" w:tplc="0C09000F">
      <w:start w:val="1"/>
      <w:numFmt w:val="decimal"/>
      <w:lvlText w:val="%1."/>
      <w:lvlJc w:val="left"/>
      <w:pPr>
        <w:tabs>
          <w:tab w:val="num" w:pos="900"/>
        </w:tabs>
        <w:ind w:left="90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7C2C4E"/>
    <w:multiLevelType w:val="hybridMultilevel"/>
    <w:tmpl w:val="C5167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41F2D"/>
    <w:multiLevelType w:val="hybridMultilevel"/>
    <w:tmpl w:val="4F3E5CDC"/>
    <w:lvl w:ilvl="0" w:tplc="ED8EF13E">
      <w:start w:val="1"/>
      <w:numFmt w:val="bullet"/>
      <w:pStyle w:val="StyleHeading2LatinArial14ptItalicFirstline0c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626B87"/>
    <w:multiLevelType w:val="multilevel"/>
    <w:tmpl w:val="C8702706"/>
    <w:styleLink w:val="StyleBulleted"/>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D516AE"/>
    <w:multiLevelType w:val="hybridMultilevel"/>
    <w:tmpl w:val="7DD6EAA6"/>
    <w:lvl w:ilvl="0" w:tplc="04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DC6F78"/>
    <w:multiLevelType w:val="hybridMultilevel"/>
    <w:tmpl w:val="2F86B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5A00CC"/>
    <w:multiLevelType w:val="hybridMultilevel"/>
    <w:tmpl w:val="9E9E9D3E"/>
    <w:lvl w:ilvl="0" w:tplc="A446BE36">
      <w:start w:val="1"/>
      <w:numFmt w:val="bullet"/>
      <w:lvlText w:val=""/>
      <w:lvlJc w:val="left"/>
      <w:pPr>
        <w:tabs>
          <w:tab w:val="num" w:pos="567"/>
        </w:tabs>
        <w:ind w:left="567" w:hanging="567"/>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A7445"/>
    <w:multiLevelType w:val="multilevel"/>
    <w:tmpl w:val="C8702706"/>
    <w:numStyleLink w:val="StyleBulleted"/>
  </w:abstractNum>
  <w:abstractNum w:abstractNumId="12" w15:restartNumberingAfterBreak="0">
    <w:nsid w:val="4535448E"/>
    <w:multiLevelType w:val="multilevel"/>
    <w:tmpl w:val="C8702706"/>
    <w:numStyleLink w:val="StyleBulleted"/>
  </w:abstractNum>
  <w:abstractNum w:abstractNumId="13" w15:restartNumberingAfterBreak="0">
    <w:nsid w:val="561649A2"/>
    <w:multiLevelType w:val="hybridMultilevel"/>
    <w:tmpl w:val="3BBCE3F0"/>
    <w:lvl w:ilvl="0" w:tplc="FFFFFFFF">
      <w:start w:val="1"/>
      <w:numFmt w:val="bullet"/>
      <w:lvlText w:val="o"/>
      <w:lvlJc w:val="left"/>
      <w:pPr>
        <w:tabs>
          <w:tab w:val="num" w:pos="360"/>
        </w:tabs>
        <w:ind w:left="360" w:hanging="360"/>
      </w:pPr>
      <w:rPr>
        <w:rFonts w:ascii="Courier New" w:hAnsi="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E82DD8"/>
    <w:multiLevelType w:val="hybridMultilevel"/>
    <w:tmpl w:val="ACDC2928"/>
    <w:lvl w:ilvl="0" w:tplc="7EC031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55570D"/>
    <w:multiLevelType w:val="hybridMultilevel"/>
    <w:tmpl w:val="2B34C31E"/>
    <w:lvl w:ilvl="0" w:tplc="CCBE4472">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10E2A63"/>
    <w:multiLevelType w:val="multilevel"/>
    <w:tmpl w:val="B82288E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7" w15:restartNumberingAfterBreak="0">
    <w:nsid w:val="61B23F07"/>
    <w:multiLevelType w:val="hybridMultilevel"/>
    <w:tmpl w:val="590A4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C20F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467F41"/>
    <w:multiLevelType w:val="multilevel"/>
    <w:tmpl w:val="89F2A980"/>
    <w:lvl w:ilvl="0">
      <w:start w:val="1"/>
      <w:numFmt w:val="bullet"/>
      <w:lvlText w:val=""/>
      <w:lvlJc w:val="left"/>
      <w:pPr>
        <w:tabs>
          <w:tab w:val="num" w:pos="360"/>
        </w:tabs>
        <w:ind w:left="360" w:hanging="360"/>
      </w:pPr>
      <w:rPr>
        <w:rFonts w:ascii="Wingdings" w:hAnsi="Wingdings"/>
        <w:sz w:val="24"/>
      </w:rPr>
    </w:lvl>
    <w:lvl w:ilvl="1">
      <w:numFmt w:val="bullet"/>
      <w:lvlText w:val="-"/>
      <w:lvlJc w:val="left"/>
      <w:pPr>
        <w:tabs>
          <w:tab w:val="num" w:pos="1080"/>
        </w:tabs>
        <w:ind w:left="1080" w:hanging="360"/>
      </w:pPr>
      <w:rPr>
        <w:rFonts w:ascii="Times New Roman" w:eastAsia="Times New Roman" w:hAnsi="Times New Roman" w:hint="default"/>
        <w:sz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96273A"/>
    <w:multiLevelType w:val="hybridMultilevel"/>
    <w:tmpl w:val="43F2E6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021173"/>
    <w:multiLevelType w:val="hybridMultilevel"/>
    <w:tmpl w:val="59B28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EC5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577287"/>
    <w:multiLevelType w:val="hybridMultilevel"/>
    <w:tmpl w:val="BAC25724"/>
    <w:lvl w:ilvl="0" w:tplc="6234F836">
      <w:start w:val="1"/>
      <w:numFmt w:val="decimal"/>
      <w:lvlText w:val="%1."/>
      <w:lvlJc w:val="left"/>
      <w:pPr>
        <w:ind w:left="1785" w:hanging="1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072FE4"/>
    <w:multiLevelType w:val="hybridMultilevel"/>
    <w:tmpl w:val="17C89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0E1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373213"/>
    <w:multiLevelType w:val="hybridMultilevel"/>
    <w:tmpl w:val="96B2C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8"/>
  </w:num>
  <w:num w:numId="5">
    <w:abstractNumId w:val="4"/>
  </w:num>
  <w:num w:numId="6">
    <w:abstractNumId w:val="16"/>
  </w:num>
  <w:num w:numId="7">
    <w:abstractNumId w:val="2"/>
  </w:num>
  <w:num w:numId="8">
    <w:abstractNumId w:val="7"/>
  </w:num>
  <w:num w:numId="9">
    <w:abstractNumId w:val="12"/>
  </w:num>
  <w:num w:numId="10">
    <w:abstractNumId w:val="11"/>
  </w:num>
  <w:num w:numId="11">
    <w:abstractNumId w:val="19"/>
  </w:num>
  <w:num w:numId="12">
    <w:abstractNumId w:val="3"/>
  </w:num>
  <w:num w:numId="13">
    <w:abstractNumId w:val="25"/>
  </w:num>
  <w:num w:numId="14">
    <w:abstractNumId w:val="18"/>
  </w:num>
  <w:num w:numId="15">
    <w:abstractNumId w:val="22"/>
  </w:num>
  <w:num w:numId="16">
    <w:abstractNumId w:val="1"/>
  </w:num>
  <w:num w:numId="17">
    <w:abstractNumId w:val="0"/>
  </w:num>
  <w:num w:numId="18">
    <w:abstractNumId w:val="10"/>
  </w:num>
  <w:num w:numId="19">
    <w:abstractNumId w:val="24"/>
  </w:num>
  <w:num w:numId="20">
    <w:abstractNumId w:val="20"/>
  </w:num>
  <w:num w:numId="21">
    <w:abstractNumId w:val="14"/>
  </w:num>
  <w:num w:numId="22">
    <w:abstractNumId w:val="9"/>
  </w:num>
  <w:num w:numId="23">
    <w:abstractNumId w:val="23"/>
  </w:num>
  <w:num w:numId="24">
    <w:abstractNumId w:val="17"/>
  </w:num>
  <w:num w:numId="25">
    <w:abstractNumId w:val="6"/>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F0"/>
    <w:rsid w:val="0000194E"/>
    <w:rsid w:val="00012470"/>
    <w:rsid w:val="00015C9A"/>
    <w:rsid w:val="00020324"/>
    <w:rsid w:val="00023ACF"/>
    <w:rsid w:val="00031A13"/>
    <w:rsid w:val="00043A64"/>
    <w:rsid w:val="00047F69"/>
    <w:rsid w:val="00050456"/>
    <w:rsid w:val="00051B5D"/>
    <w:rsid w:val="00053C0C"/>
    <w:rsid w:val="00054886"/>
    <w:rsid w:val="00065362"/>
    <w:rsid w:val="0007061D"/>
    <w:rsid w:val="00074918"/>
    <w:rsid w:val="000800EF"/>
    <w:rsid w:val="00080D92"/>
    <w:rsid w:val="00082194"/>
    <w:rsid w:val="000856F4"/>
    <w:rsid w:val="0008634E"/>
    <w:rsid w:val="000918E1"/>
    <w:rsid w:val="000921CC"/>
    <w:rsid w:val="000933C9"/>
    <w:rsid w:val="000965F9"/>
    <w:rsid w:val="000A0F86"/>
    <w:rsid w:val="000A42B7"/>
    <w:rsid w:val="000B55FB"/>
    <w:rsid w:val="000B600A"/>
    <w:rsid w:val="000B6A4D"/>
    <w:rsid w:val="000B7A1C"/>
    <w:rsid w:val="000C2187"/>
    <w:rsid w:val="000C533E"/>
    <w:rsid w:val="000C6DC9"/>
    <w:rsid w:val="000D5C27"/>
    <w:rsid w:val="000E0EA6"/>
    <w:rsid w:val="000E1479"/>
    <w:rsid w:val="000E32AE"/>
    <w:rsid w:val="000F28EA"/>
    <w:rsid w:val="000F368F"/>
    <w:rsid w:val="000F71D4"/>
    <w:rsid w:val="001013EC"/>
    <w:rsid w:val="00101F9F"/>
    <w:rsid w:val="001067ED"/>
    <w:rsid w:val="00107A4C"/>
    <w:rsid w:val="00126C22"/>
    <w:rsid w:val="00134F22"/>
    <w:rsid w:val="00134F25"/>
    <w:rsid w:val="00136433"/>
    <w:rsid w:val="00141FCF"/>
    <w:rsid w:val="00144A4A"/>
    <w:rsid w:val="00147B94"/>
    <w:rsid w:val="00152F03"/>
    <w:rsid w:val="001530E3"/>
    <w:rsid w:val="00163F1A"/>
    <w:rsid w:val="0017779B"/>
    <w:rsid w:val="00181B12"/>
    <w:rsid w:val="00183EED"/>
    <w:rsid w:val="001905FD"/>
    <w:rsid w:val="00193458"/>
    <w:rsid w:val="00194B67"/>
    <w:rsid w:val="001A1077"/>
    <w:rsid w:val="001A4C16"/>
    <w:rsid w:val="001B5471"/>
    <w:rsid w:val="001D137B"/>
    <w:rsid w:val="001E4693"/>
    <w:rsid w:val="001E6523"/>
    <w:rsid w:val="001E7B03"/>
    <w:rsid w:val="001F028E"/>
    <w:rsid w:val="001F07A6"/>
    <w:rsid w:val="001F680C"/>
    <w:rsid w:val="002054B8"/>
    <w:rsid w:val="00205C91"/>
    <w:rsid w:val="002073F8"/>
    <w:rsid w:val="00210F82"/>
    <w:rsid w:val="00212B3C"/>
    <w:rsid w:val="002133B8"/>
    <w:rsid w:val="0021462D"/>
    <w:rsid w:val="00214E65"/>
    <w:rsid w:val="002211CA"/>
    <w:rsid w:val="00225FD6"/>
    <w:rsid w:val="00227500"/>
    <w:rsid w:val="00233807"/>
    <w:rsid w:val="00241C99"/>
    <w:rsid w:val="002542F1"/>
    <w:rsid w:val="002548E4"/>
    <w:rsid w:val="0025568C"/>
    <w:rsid w:val="00257FD6"/>
    <w:rsid w:val="00262354"/>
    <w:rsid w:val="002818D6"/>
    <w:rsid w:val="00287376"/>
    <w:rsid w:val="002876DB"/>
    <w:rsid w:val="002878B8"/>
    <w:rsid w:val="0029662D"/>
    <w:rsid w:val="00296B03"/>
    <w:rsid w:val="002A0069"/>
    <w:rsid w:val="002A39C1"/>
    <w:rsid w:val="002A4177"/>
    <w:rsid w:val="002B0AB2"/>
    <w:rsid w:val="002B700B"/>
    <w:rsid w:val="002C44D8"/>
    <w:rsid w:val="002C5789"/>
    <w:rsid w:val="002D4B06"/>
    <w:rsid w:val="002D4CB4"/>
    <w:rsid w:val="002D71A3"/>
    <w:rsid w:val="002E13E2"/>
    <w:rsid w:val="002E1FD3"/>
    <w:rsid w:val="002F0746"/>
    <w:rsid w:val="002F07C4"/>
    <w:rsid w:val="002F268D"/>
    <w:rsid w:val="002F4643"/>
    <w:rsid w:val="002F7B3C"/>
    <w:rsid w:val="00302241"/>
    <w:rsid w:val="00310188"/>
    <w:rsid w:val="003203CA"/>
    <w:rsid w:val="003207E1"/>
    <w:rsid w:val="003213EA"/>
    <w:rsid w:val="003254DD"/>
    <w:rsid w:val="00336EEB"/>
    <w:rsid w:val="00345DBF"/>
    <w:rsid w:val="00355DD7"/>
    <w:rsid w:val="00356998"/>
    <w:rsid w:val="00364378"/>
    <w:rsid w:val="003670D2"/>
    <w:rsid w:val="003709EC"/>
    <w:rsid w:val="00381B48"/>
    <w:rsid w:val="00385FB3"/>
    <w:rsid w:val="003871E4"/>
    <w:rsid w:val="003906BF"/>
    <w:rsid w:val="0039189C"/>
    <w:rsid w:val="00392EC1"/>
    <w:rsid w:val="0039345F"/>
    <w:rsid w:val="003B5401"/>
    <w:rsid w:val="003C0454"/>
    <w:rsid w:val="003C4177"/>
    <w:rsid w:val="003D37B1"/>
    <w:rsid w:val="003D5C39"/>
    <w:rsid w:val="003D634F"/>
    <w:rsid w:val="003E2A94"/>
    <w:rsid w:val="003E304D"/>
    <w:rsid w:val="003E354F"/>
    <w:rsid w:val="003E389F"/>
    <w:rsid w:val="0040229F"/>
    <w:rsid w:val="00403668"/>
    <w:rsid w:val="0040463D"/>
    <w:rsid w:val="00410AE6"/>
    <w:rsid w:val="00415460"/>
    <w:rsid w:val="004209BB"/>
    <w:rsid w:val="00421CC2"/>
    <w:rsid w:val="0042296D"/>
    <w:rsid w:val="00422E0F"/>
    <w:rsid w:val="0042435C"/>
    <w:rsid w:val="0043208D"/>
    <w:rsid w:val="00435476"/>
    <w:rsid w:val="0044270B"/>
    <w:rsid w:val="004432B3"/>
    <w:rsid w:val="00447A25"/>
    <w:rsid w:val="0045055B"/>
    <w:rsid w:val="00450F72"/>
    <w:rsid w:val="00453DE0"/>
    <w:rsid w:val="00462F79"/>
    <w:rsid w:val="0046741B"/>
    <w:rsid w:val="004828C2"/>
    <w:rsid w:val="00494DAA"/>
    <w:rsid w:val="004A3FA1"/>
    <w:rsid w:val="004A666F"/>
    <w:rsid w:val="004A7787"/>
    <w:rsid w:val="004B2084"/>
    <w:rsid w:val="004B62E4"/>
    <w:rsid w:val="004B6657"/>
    <w:rsid w:val="004B7116"/>
    <w:rsid w:val="004C100D"/>
    <w:rsid w:val="004C1064"/>
    <w:rsid w:val="004C31BF"/>
    <w:rsid w:val="004C7EFD"/>
    <w:rsid w:val="004D0549"/>
    <w:rsid w:val="004E4EE3"/>
    <w:rsid w:val="004F1411"/>
    <w:rsid w:val="005062E2"/>
    <w:rsid w:val="00506950"/>
    <w:rsid w:val="005150D1"/>
    <w:rsid w:val="00522042"/>
    <w:rsid w:val="005230F4"/>
    <w:rsid w:val="0052514D"/>
    <w:rsid w:val="005263D9"/>
    <w:rsid w:val="00530691"/>
    <w:rsid w:val="00534439"/>
    <w:rsid w:val="00541ED9"/>
    <w:rsid w:val="00543CB2"/>
    <w:rsid w:val="005465B5"/>
    <w:rsid w:val="0056082C"/>
    <w:rsid w:val="00562F3F"/>
    <w:rsid w:val="005643D8"/>
    <w:rsid w:val="00565A08"/>
    <w:rsid w:val="0056650F"/>
    <w:rsid w:val="00567F39"/>
    <w:rsid w:val="00582E09"/>
    <w:rsid w:val="005922B0"/>
    <w:rsid w:val="00594395"/>
    <w:rsid w:val="00597935"/>
    <w:rsid w:val="005A0F0D"/>
    <w:rsid w:val="005B7133"/>
    <w:rsid w:val="005C0E06"/>
    <w:rsid w:val="005D3871"/>
    <w:rsid w:val="005D5811"/>
    <w:rsid w:val="005D7F48"/>
    <w:rsid w:val="005E643E"/>
    <w:rsid w:val="005F304F"/>
    <w:rsid w:val="005F3388"/>
    <w:rsid w:val="005F33B4"/>
    <w:rsid w:val="005F3635"/>
    <w:rsid w:val="005F5D28"/>
    <w:rsid w:val="00600117"/>
    <w:rsid w:val="00600C0B"/>
    <w:rsid w:val="00603A64"/>
    <w:rsid w:val="00605BEF"/>
    <w:rsid w:val="00621854"/>
    <w:rsid w:val="00624F05"/>
    <w:rsid w:val="0062730D"/>
    <w:rsid w:val="00630A24"/>
    <w:rsid w:val="00631B37"/>
    <w:rsid w:val="006355F5"/>
    <w:rsid w:val="00636EAA"/>
    <w:rsid w:val="00651446"/>
    <w:rsid w:val="00653A71"/>
    <w:rsid w:val="00655603"/>
    <w:rsid w:val="00655FEF"/>
    <w:rsid w:val="00657D42"/>
    <w:rsid w:val="006613E3"/>
    <w:rsid w:val="00662802"/>
    <w:rsid w:val="0066507D"/>
    <w:rsid w:val="00667217"/>
    <w:rsid w:val="00680921"/>
    <w:rsid w:val="006844D7"/>
    <w:rsid w:val="0068720C"/>
    <w:rsid w:val="00687F2F"/>
    <w:rsid w:val="006916F9"/>
    <w:rsid w:val="00695E06"/>
    <w:rsid w:val="006970D8"/>
    <w:rsid w:val="006A0C0D"/>
    <w:rsid w:val="006A134F"/>
    <w:rsid w:val="006A3790"/>
    <w:rsid w:val="006A3FAB"/>
    <w:rsid w:val="006B0839"/>
    <w:rsid w:val="006B0F4E"/>
    <w:rsid w:val="006B2F0B"/>
    <w:rsid w:val="006B7EE0"/>
    <w:rsid w:val="006B7F71"/>
    <w:rsid w:val="006C5DDC"/>
    <w:rsid w:val="006C6C50"/>
    <w:rsid w:val="006D06C5"/>
    <w:rsid w:val="006E6D69"/>
    <w:rsid w:val="006E725E"/>
    <w:rsid w:val="006E7EBD"/>
    <w:rsid w:val="006F4777"/>
    <w:rsid w:val="006F5BB8"/>
    <w:rsid w:val="007005DC"/>
    <w:rsid w:val="007042A1"/>
    <w:rsid w:val="007110A9"/>
    <w:rsid w:val="00715FA8"/>
    <w:rsid w:val="00716007"/>
    <w:rsid w:val="007206F5"/>
    <w:rsid w:val="00725A33"/>
    <w:rsid w:val="00735137"/>
    <w:rsid w:val="00742FE4"/>
    <w:rsid w:val="00746A51"/>
    <w:rsid w:val="00747706"/>
    <w:rsid w:val="00755DA2"/>
    <w:rsid w:val="00756328"/>
    <w:rsid w:val="00757AA1"/>
    <w:rsid w:val="0076039C"/>
    <w:rsid w:val="00761195"/>
    <w:rsid w:val="00764F4E"/>
    <w:rsid w:val="00765D6D"/>
    <w:rsid w:val="00773E8E"/>
    <w:rsid w:val="00775008"/>
    <w:rsid w:val="00776139"/>
    <w:rsid w:val="00783B70"/>
    <w:rsid w:val="007B1F67"/>
    <w:rsid w:val="007B300C"/>
    <w:rsid w:val="007B4070"/>
    <w:rsid w:val="007C1E3C"/>
    <w:rsid w:val="007C2732"/>
    <w:rsid w:val="007C4FA1"/>
    <w:rsid w:val="007D67B5"/>
    <w:rsid w:val="007E38F3"/>
    <w:rsid w:val="007F04B1"/>
    <w:rsid w:val="007F2FA2"/>
    <w:rsid w:val="008077AC"/>
    <w:rsid w:val="00821F23"/>
    <w:rsid w:val="008303EA"/>
    <w:rsid w:val="00831B93"/>
    <w:rsid w:val="00831BFA"/>
    <w:rsid w:val="0084430B"/>
    <w:rsid w:val="008504BC"/>
    <w:rsid w:val="00850783"/>
    <w:rsid w:val="008550DB"/>
    <w:rsid w:val="00856D78"/>
    <w:rsid w:val="008729C6"/>
    <w:rsid w:val="008853D9"/>
    <w:rsid w:val="00886DED"/>
    <w:rsid w:val="00891D51"/>
    <w:rsid w:val="008972DF"/>
    <w:rsid w:val="008A2E3D"/>
    <w:rsid w:val="008A60B4"/>
    <w:rsid w:val="008A6271"/>
    <w:rsid w:val="008D4BBC"/>
    <w:rsid w:val="008E4A08"/>
    <w:rsid w:val="008E5952"/>
    <w:rsid w:val="008F6A04"/>
    <w:rsid w:val="008F7098"/>
    <w:rsid w:val="0090049C"/>
    <w:rsid w:val="009005FE"/>
    <w:rsid w:val="00904BDB"/>
    <w:rsid w:val="0091062D"/>
    <w:rsid w:val="00923EB0"/>
    <w:rsid w:val="009261C6"/>
    <w:rsid w:val="00936DD5"/>
    <w:rsid w:val="009371BC"/>
    <w:rsid w:val="00956529"/>
    <w:rsid w:val="00961711"/>
    <w:rsid w:val="009643D0"/>
    <w:rsid w:val="00964CAD"/>
    <w:rsid w:val="00966B32"/>
    <w:rsid w:val="00966E88"/>
    <w:rsid w:val="009738EB"/>
    <w:rsid w:val="0097394C"/>
    <w:rsid w:val="009843B3"/>
    <w:rsid w:val="0098465D"/>
    <w:rsid w:val="00985D68"/>
    <w:rsid w:val="0099633C"/>
    <w:rsid w:val="009A07E2"/>
    <w:rsid w:val="009A122C"/>
    <w:rsid w:val="009A5742"/>
    <w:rsid w:val="009A78B8"/>
    <w:rsid w:val="009B6497"/>
    <w:rsid w:val="009C21FA"/>
    <w:rsid w:val="009C353D"/>
    <w:rsid w:val="009C5867"/>
    <w:rsid w:val="009C79D8"/>
    <w:rsid w:val="009D4F13"/>
    <w:rsid w:val="009D6250"/>
    <w:rsid w:val="009E14C0"/>
    <w:rsid w:val="009E29B6"/>
    <w:rsid w:val="009E71D3"/>
    <w:rsid w:val="009F1EEB"/>
    <w:rsid w:val="009F5965"/>
    <w:rsid w:val="00A02FC1"/>
    <w:rsid w:val="00A047D1"/>
    <w:rsid w:val="00A1135F"/>
    <w:rsid w:val="00A1334A"/>
    <w:rsid w:val="00A21CA7"/>
    <w:rsid w:val="00A23C60"/>
    <w:rsid w:val="00A276FB"/>
    <w:rsid w:val="00A34377"/>
    <w:rsid w:val="00A42124"/>
    <w:rsid w:val="00A42783"/>
    <w:rsid w:val="00A45A16"/>
    <w:rsid w:val="00A45B8B"/>
    <w:rsid w:val="00A47787"/>
    <w:rsid w:val="00A53928"/>
    <w:rsid w:val="00A57E08"/>
    <w:rsid w:val="00A604A7"/>
    <w:rsid w:val="00A71680"/>
    <w:rsid w:val="00A73A83"/>
    <w:rsid w:val="00A73F4C"/>
    <w:rsid w:val="00A7669B"/>
    <w:rsid w:val="00A774A1"/>
    <w:rsid w:val="00A82B0E"/>
    <w:rsid w:val="00A82C59"/>
    <w:rsid w:val="00AA573B"/>
    <w:rsid w:val="00AB61F0"/>
    <w:rsid w:val="00AB6DA4"/>
    <w:rsid w:val="00AB706A"/>
    <w:rsid w:val="00AC70C2"/>
    <w:rsid w:val="00AC7246"/>
    <w:rsid w:val="00AD1824"/>
    <w:rsid w:val="00AD5EFC"/>
    <w:rsid w:val="00AE4D52"/>
    <w:rsid w:val="00AE7F75"/>
    <w:rsid w:val="00AF346A"/>
    <w:rsid w:val="00B04106"/>
    <w:rsid w:val="00B13767"/>
    <w:rsid w:val="00B1484D"/>
    <w:rsid w:val="00B21F46"/>
    <w:rsid w:val="00B41DE1"/>
    <w:rsid w:val="00B43E6E"/>
    <w:rsid w:val="00B45A28"/>
    <w:rsid w:val="00B57356"/>
    <w:rsid w:val="00B71E67"/>
    <w:rsid w:val="00B74D0C"/>
    <w:rsid w:val="00B81F56"/>
    <w:rsid w:val="00B82399"/>
    <w:rsid w:val="00B8390B"/>
    <w:rsid w:val="00B858DF"/>
    <w:rsid w:val="00B86F0F"/>
    <w:rsid w:val="00B95220"/>
    <w:rsid w:val="00BA359D"/>
    <w:rsid w:val="00BC0F4A"/>
    <w:rsid w:val="00BC398B"/>
    <w:rsid w:val="00BC5A45"/>
    <w:rsid w:val="00BD2C57"/>
    <w:rsid w:val="00BD307B"/>
    <w:rsid w:val="00BE31DF"/>
    <w:rsid w:val="00BF55F2"/>
    <w:rsid w:val="00BF5FCE"/>
    <w:rsid w:val="00C02122"/>
    <w:rsid w:val="00C03C92"/>
    <w:rsid w:val="00C10332"/>
    <w:rsid w:val="00C257F0"/>
    <w:rsid w:val="00C335CD"/>
    <w:rsid w:val="00C34447"/>
    <w:rsid w:val="00C35137"/>
    <w:rsid w:val="00C55133"/>
    <w:rsid w:val="00C67B99"/>
    <w:rsid w:val="00C704D3"/>
    <w:rsid w:val="00C76093"/>
    <w:rsid w:val="00C77603"/>
    <w:rsid w:val="00C80AFC"/>
    <w:rsid w:val="00C86FA6"/>
    <w:rsid w:val="00C916E3"/>
    <w:rsid w:val="00CA7AE2"/>
    <w:rsid w:val="00CB5FB1"/>
    <w:rsid w:val="00CC7E40"/>
    <w:rsid w:val="00CD3BE6"/>
    <w:rsid w:val="00CD72BD"/>
    <w:rsid w:val="00CE00CE"/>
    <w:rsid w:val="00CE0C28"/>
    <w:rsid w:val="00CE715C"/>
    <w:rsid w:val="00CE71BF"/>
    <w:rsid w:val="00D03411"/>
    <w:rsid w:val="00D07217"/>
    <w:rsid w:val="00D25B74"/>
    <w:rsid w:val="00D34D48"/>
    <w:rsid w:val="00D3582F"/>
    <w:rsid w:val="00D410D9"/>
    <w:rsid w:val="00D706C4"/>
    <w:rsid w:val="00D84B09"/>
    <w:rsid w:val="00D85F2D"/>
    <w:rsid w:val="00D96BDF"/>
    <w:rsid w:val="00D96F5A"/>
    <w:rsid w:val="00D977F0"/>
    <w:rsid w:val="00D97E4A"/>
    <w:rsid w:val="00DA06B3"/>
    <w:rsid w:val="00DA0AF5"/>
    <w:rsid w:val="00DA34AF"/>
    <w:rsid w:val="00DA5731"/>
    <w:rsid w:val="00DB37DC"/>
    <w:rsid w:val="00DB6020"/>
    <w:rsid w:val="00DB6B6F"/>
    <w:rsid w:val="00DC0685"/>
    <w:rsid w:val="00DC1CD4"/>
    <w:rsid w:val="00DD1FE6"/>
    <w:rsid w:val="00DD373D"/>
    <w:rsid w:val="00DE029E"/>
    <w:rsid w:val="00DE6968"/>
    <w:rsid w:val="00DF0A23"/>
    <w:rsid w:val="00DF394F"/>
    <w:rsid w:val="00DF7356"/>
    <w:rsid w:val="00E010B3"/>
    <w:rsid w:val="00E14801"/>
    <w:rsid w:val="00E2225B"/>
    <w:rsid w:val="00E245B2"/>
    <w:rsid w:val="00E2792A"/>
    <w:rsid w:val="00E334FC"/>
    <w:rsid w:val="00E372D9"/>
    <w:rsid w:val="00E435E2"/>
    <w:rsid w:val="00E45BB2"/>
    <w:rsid w:val="00E45E61"/>
    <w:rsid w:val="00E53814"/>
    <w:rsid w:val="00E55BB0"/>
    <w:rsid w:val="00E56005"/>
    <w:rsid w:val="00E66CEA"/>
    <w:rsid w:val="00E72B11"/>
    <w:rsid w:val="00E8143D"/>
    <w:rsid w:val="00E835C0"/>
    <w:rsid w:val="00E87F10"/>
    <w:rsid w:val="00E900F8"/>
    <w:rsid w:val="00E92DEF"/>
    <w:rsid w:val="00EA17F7"/>
    <w:rsid w:val="00EA5788"/>
    <w:rsid w:val="00EB3A16"/>
    <w:rsid w:val="00EC0419"/>
    <w:rsid w:val="00EC727C"/>
    <w:rsid w:val="00EC7F67"/>
    <w:rsid w:val="00EE1EEB"/>
    <w:rsid w:val="00EE2A56"/>
    <w:rsid w:val="00EF4170"/>
    <w:rsid w:val="00EF4F2F"/>
    <w:rsid w:val="00EF501A"/>
    <w:rsid w:val="00EF6DA7"/>
    <w:rsid w:val="00F10DE4"/>
    <w:rsid w:val="00F11104"/>
    <w:rsid w:val="00F121FB"/>
    <w:rsid w:val="00F12A61"/>
    <w:rsid w:val="00F1702B"/>
    <w:rsid w:val="00F23434"/>
    <w:rsid w:val="00F23594"/>
    <w:rsid w:val="00F30111"/>
    <w:rsid w:val="00F303BE"/>
    <w:rsid w:val="00F333BD"/>
    <w:rsid w:val="00F336C9"/>
    <w:rsid w:val="00F35DEB"/>
    <w:rsid w:val="00F4639D"/>
    <w:rsid w:val="00F52DDD"/>
    <w:rsid w:val="00F53CE7"/>
    <w:rsid w:val="00F748BC"/>
    <w:rsid w:val="00F7607A"/>
    <w:rsid w:val="00F76A7A"/>
    <w:rsid w:val="00F91262"/>
    <w:rsid w:val="00F94BE4"/>
    <w:rsid w:val="00F95820"/>
    <w:rsid w:val="00FA26CE"/>
    <w:rsid w:val="00FA7A4F"/>
    <w:rsid w:val="00FB1287"/>
    <w:rsid w:val="00FC72D0"/>
    <w:rsid w:val="00FC7846"/>
    <w:rsid w:val="00FD1D93"/>
    <w:rsid w:val="00FD51F5"/>
    <w:rsid w:val="00FD572B"/>
    <w:rsid w:val="00FD63B8"/>
    <w:rsid w:val="00FE284F"/>
    <w:rsid w:val="00FE6BF4"/>
    <w:rsid w:val="00FF2DD7"/>
    <w:rsid w:val="00FF3B5F"/>
    <w:rsid w:val="00FF3B81"/>
    <w:rsid w:val="00FF6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91EB0"/>
  <w15:docId w15:val="{E358B5E8-E0F1-438C-AF6C-EAD75B38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28EA"/>
    <w:pPr>
      <w:tabs>
        <w:tab w:val="left" w:pos="1418"/>
        <w:tab w:val="left" w:pos="1701"/>
      </w:tabs>
      <w:autoSpaceDE w:val="0"/>
      <w:autoSpaceDN w:val="0"/>
      <w:adjustRightInd w:val="0"/>
      <w:jc w:val="both"/>
    </w:pPr>
    <w:rPr>
      <w:rFonts w:cs="Calibri"/>
      <w:sz w:val="24"/>
      <w:lang w:val="en-US" w:eastAsia="en-US"/>
    </w:rPr>
  </w:style>
  <w:style w:type="paragraph" w:styleId="Heading1">
    <w:name w:val="heading 1"/>
    <w:aliases w:val="Main title"/>
    <w:basedOn w:val="Normal"/>
    <w:next w:val="Normal"/>
    <w:link w:val="Heading1Char"/>
    <w:uiPriority w:val="9"/>
    <w:qFormat/>
    <w:rsid w:val="00C704D3"/>
    <w:pPr>
      <w:keepNext/>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pPr>
    <w:rPr>
      <w:b/>
      <w:lang w:val="en-AU"/>
    </w:rPr>
  </w:style>
  <w:style w:type="paragraph" w:styleId="Heading2">
    <w:name w:val="heading 2"/>
    <w:basedOn w:val="Normal"/>
    <w:link w:val="Heading2Char"/>
    <w:uiPriority w:val="9"/>
    <w:qFormat/>
    <w:rsid w:val="00210F82"/>
    <w:pPr>
      <w:spacing w:before="360" w:after="120"/>
      <w:outlineLvl w:val="1"/>
    </w:pPr>
    <w:rPr>
      <w:rFonts w:ascii="Arial Unicode MS" w:eastAsia="Arial Unicode MS" w:hAnsi="Arial Unicode MS" w:cs="Arial Unicode MS"/>
      <w:b/>
      <w:bCs/>
      <w:szCs w:val="36"/>
      <w:lang w:val="en-AU"/>
    </w:rPr>
  </w:style>
  <w:style w:type="paragraph" w:styleId="Heading3">
    <w:name w:val="heading 3"/>
    <w:basedOn w:val="Normal"/>
    <w:next w:val="Normal"/>
    <w:link w:val="Heading3Char"/>
    <w:semiHidden/>
    <w:unhideWhenUsed/>
    <w:qFormat/>
    <w:rsid w:val="001E7B0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autoRedefine/>
    <w:uiPriority w:val="9"/>
    <w:qFormat/>
    <w:rsid w:val="006D06C5"/>
    <w:pPr>
      <w:spacing w:before="360"/>
      <w:ind w:left="1418" w:hanging="1418"/>
      <w:outlineLvl w:val="4"/>
    </w:pPr>
    <w:rPr>
      <w:rFonts w:ascii="Century Gothic" w:hAnsi="Century Gothic" w:cstheme="minorHAnsi"/>
      <w:b/>
      <w:bCs/>
      <w:iCs/>
      <w:szCs w:val="22"/>
    </w:rPr>
  </w:style>
  <w:style w:type="paragraph" w:styleId="Heading6">
    <w:name w:val="heading 6"/>
    <w:basedOn w:val="Normal"/>
    <w:next w:val="Normal"/>
    <w:link w:val="Heading6Char"/>
    <w:autoRedefine/>
    <w:uiPriority w:val="9"/>
    <w:qFormat/>
    <w:rsid w:val="00A45A16"/>
    <w:pPr>
      <w:spacing w:before="240" w:after="120"/>
      <w:outlineLvl w:val="5"/>
    </w:pPr>
    <w:rPr>
      <w:b/>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locked/>
    <w:rsid w:val="008F6A0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locked/>
    <w:rsid w:val="00210F82"/>
    <w:rPr>
      <w:rFonts w:ascii="Arial Unicode MS" w:eastAsia="Arial Unicode MS" w:hAnsi="Arial Unicode MS" w:cs="Arial Unicode MS"/>
      <w:b/>
      <w:bCs/>
      <w:sz w:val="24"/>
      <w:szCs w:val="36"/>
      <w:lang w:eastAsia="en-US"/>
    </w:rPr>
  </w:style>
  <w:style w:type="character" w:customStyle="1" w:styleId="Heading5Char">
    <w:name w:val="Heading 5 Char"/>
    <w:basedOn w:val="DefaultParagraphFont"/>
    <w:link w:val="Heading5"/>
    <w:uiPriority w:val="9"/>
    <w:locked/>
    <w:rsid w:val="006D06C5"/>
    <w:rPr>
      <w:rFonts w:ascii="Century Gothic" w:hAnsi="Century Gothic" w:cstheme="minorHAnsi"/>
      <w:b/>
      <w:bCs/>
      <w:iCs/>
      <w:sz w:val="24"/>
      <w:szCs w:val="22"/>
      <w:lang w:val="en-US" w:eastAsia="en-US"/>
    </w:rPr>
  </w:style>
  <w:style w:type="character" w:customStyle="1" w:styleId="Heading6Char">
    <w:name w:val="Heading 6 Char"/>
    <w:basedOn w:val="DefaultParagraphFont"/>
    <w:link w:val="Heading6"/>
    <w:uiPriority w:val="9"/>
    <w:semiHidden/>
    <w:locked/>
    <w:rsid w:val="008F6A04"/>
    <w:rPr>
      <w:rFonts w:ascii="Calibri" w:hAnsi="Calibri" w:cs="Times New Roman"/>
      <w:b/>
      <w:bCs/>
      <w:sz w:val="22"/>
      <w:szCs w:val="22"/>
      <w:lang w:val="en-US" w:eastAsia="en-US"/>
    </w:rPr>
  </w:style>
  <w:style w:type="character" w:styleId="FootnoteReference">
    <w:name w:val="footnote reference"/>
    <w:basedOn w:val="DefaultParagraphFont"/>
    <w:uiPriority w:val="99"/>
    <w:semiHidden/>
    <w:rsid w:val="00C704D3"/>
    <w:rPr>
      <w:rFonts w:cs="Times New Roman"/>
    </w:rPr>
  </w:style>
  <w:style w:type="paragraph" w:styleId="Footer">
    <w:name w:val="footer"/>
    <w:basedOn w:val="Normal"/>
    <w:link w:val="FooterChar"/>
    <w:uiPriority w:val="99"/>
    <w:rsid w:val="00C704D3"/>
    <w:pPr>
      <w:tabs>
        <w:tab w:val="center" w:pos="4320"/>
        <w:tab w:val="right" w:pos="8640"/>
      </w:tabs>
    </w:pPr>
  </w:style>
  <w:style w:type="character" w:customStyle="1" w:styleId="FooterChar">
    <w:name w:val="Footer Char"/>
    <w:basedOn w:val="DefaultParagraphFont"/>
    <w:link w:val="Footer"/>
    <w:uiPriority w:val="99"/>
    <w:semiHidden/>
    <w:locked/>
    <w:rsid w:val="008F6A04"/>
    <w:rPr>
      <w:rFonts w:cs="Times New Roman"/>
      <w:sz w:val="24"/>
      <w:lang w:val="en-US" w:eastAsia="en-US"/>
    </w:rPr>
  </w:style>
  <w:style w:type="character" w:styleId="PageNumber">
    <w:name w:val="page number"/>
    <w:basedOn w:val="DefaultParagraphFont"/>
    <w:uiPriority w:val="99"/>
    <w:rsid w:val="00C704D3"/>
    <w:rPr>
      <w:rFonts w:cs="Times New Roman"/>
    </w:rPr>
  </w:style>
  <w:style w:type="paragraph" w:styleId="BodyTextIndent">
    <w:name w:val="Body Text Indent"/>
    <w:basedOn w:val="Normal"/>
    <w:link w:val="BodyTextIndentChar"/>
    <w:uiPriority w:val="99"/>
    <w:rsid w:val="00C704D3"/>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448" w:hanging="2448"/>
    </w:pPr>
    <w:rPr>
      <w:lang w:val="en-AU"/>
    </w:rPr>
  </w:style>
  <w:style w:type="character" w:customStyle="1" w:styleId="BodyTextIndentChar">
    <w:name w:val="Body Text Indent Char"/>
    <w:basedOn w:val="DefaultParagraphFont"/>
    <w:link w:val="BodyTextIndent"/>
    <w:uiPriority w:val="99"/>
    <w:semiHidden/>
    <w:locked/>
    <w:rsid w:val="008F6A04"/>
    <w:rPr>
      <w:rFonts w:cs="Times New Roman"/>
      <w:sz w:val="24"/>
      <w:lang w:val="en-US" w:eastAsia="en-US"/>
    </w:rPr>
  </w:style>
  <w:style w:type="paragraph" w:styleId="BodyTextIndent2">
    <w:name w:val="Body Text Indent 2"/>
    <w:basedOn w:val="Normal"/>
    <w:link w:val="BodyTextIndent2Char"/>
    <w:uiPriority w:val="99"/>
    <w:rsid w:val="00C704D3"/>
    <w:pPr>
      <w:ind w:left="1418" w:firstLine="22"/>
    </w:pPr>
    <w:rPr>
      <w:lang w:val="en-AU"/>
    </w:rPr>
  </w:style>
  <w:style w:type="character" w:customStyle="1" w:styleId="BodyTextIndent2Char">
    <w:name w:val="Body Text Indent 2 Char"/>
    <w:basedOn w:val="DefaultParagraphFont"/>
    <w:link w:val="BodyTextIndent2"/>
    <w:uiPriority w:val="99"/>
    <w:semiHidden/>
    <w:locked/>
    <w:rsid w:val="008F6A04"/>
    <w:rPr>
      <w:rFonts w:cs="Times New Roman"/>
      <w:sz w:val="24"/>
      <w:lang w:val="en-US" w:eastAsia="en-US"/>
    </w:rPr>
  </w:style>
  <w:style w:type="character" w:styleId="Strong">
    <w:name w:val="Strong"/>
    <w:basedOn w:val="DefaultParagraphFont"/>
    <w:uiPriority w:val="22"/>
    <w:qFormat/>
    <w:rsid w:val="00C704D3"/>
    <w:rPr>
      <w:rFonts w:cs="Times New Roman"/>
      <w:b/>
      <w:bCs/>
    </w:rPr>
  </w:style>
  <w:style w:type="paragraph" w:styleId="BodyTextIndent3">
    <w:name w:val="Body Text Indent 3"/>
    <w:basedOn w:val="Normal"/>
    <w:link w:val="BodyTextIndent3Char"/>
    <w:uiPriority w:val="99"/>
    <w:rsid w:val="00C704D3"/>
    <w:pPr>
      <w:tabs>
        <w:tab w:val="left" w:pos="-1800"/>
        <w:tab w:val="left" w:pos="-1080"/>
        <w:tab w:val="left" w:pos="-360"/>
        <w:tab w:val="left" w:pos="360"/>
        <w:tab w:val="left" w:pos="1080"/>
        <w:tab w:val="left" w:pos="1800"/>
        <w:tab w:val="left" w:pos="2552"/>
        <w:tab w:val="left" w:pos="3240"/>
        <w:tab w:val="left" w:pos="3960"/>
        <w:tab w:val="left" w:pos="4680"/>
        <w:tab w:val="left" w:pos="5400"/>
        <w:tab w:val="left" w:pos="6120"/>
        <w:tab w:val="left" w:pos="6840"/>
        <w:tab w:val="left" w:pos="7560"/>
        <w:tab w:val="left" w:pos="8280"/>
        <w:tab w:val="left" w:pos="9000"/>
      </w:tabs>
      <w:ind w:left="2552" w:hanging="2552"/>
    </w:pPr>
    <w:rPr>
      <w:lang w:val="en-AU"/>
    </w:rPr>
  </w:style>
  <w:style w:type="character" w:customStyle="1" w:styleId="BodyTextIndent3Char">
    <w:name w:val="Body Text Indent 3 Char"/>
    <w:basedOn w:val="DefaultParagraphFont"/>
    <w:link w:val="BodyTextIndent3"/>
    <w:uiPriority w:val="99"/>
    <w:semiHidden/>
    <w:locked/>
    <w:rsid w:val="008F6A04"/>
    <w:rPr>
      <w:rFonts w:cs="Times New Roman"/>
      <w:sz w:val="16"/>
      <w:szCs w:val="16"/>
      <w:lang w:val="en-US" w:eastAsia="en-US"/>
    </w:rPr>
  </w:style>
  <w:style w:type="character" w:styleId="Hyperlink">
    <w:name w:val="Hyperlink"/>
    <w:basedOn w:val="DefaultParagraphFont"/>
    <w:uiPriority w:val="99"/>
    <w:rsid w:val="00C704D3"/>
    <w:rPr>
      <w:rFonts w:cs="Times New Roman"/>
      <w:color w:val="0000FF"/>
      <w:u w:val="single"/>
    </w:rPr>
  </w:style>
  <w:style w:type="character" w:styleId="FollowedHyperlink">
    <w:name w:val="FollowedHyperlink"/>
    <w:basedOn w:val="DefaultParagraphFont"/>
    <w:uiPriority w:val="99"/>
    <w:rsid w:val="00C704D3"/>
    <w:rPr>
      <w:rFonts w:cs="Times New Roman"/>
      <w:color w:val="800080"/>
      <w:u w:val="single"/>
    </w:rPr>
  </w:style>
  <w:style w:type="paragraph" w:styleId="NormalWeb">
    <w:name w:val="Normal (Web)"/>
    <w:basedOn w:val="Normal"/>
    <w:uiPriority w:val="99"/>
    <w:rsid w:val="00C704D3"/>
    <w:pPr>
      <w:spacing w:before="100" w:beforeAutospacing="1" w:after="100" w:afterAutospacing="1"/>
    </w:pPr>
    <w:rPr>
      <w:rFonts w:ascii="Arial Unicode MS" w:eastAsia="Arial Unicode MS" w:hAnsi="Arial Unicode MS" w:cs="Arial Unicode MS"/>
      <w:szCs w:val="24"/>
      <w:lang w:val="en-AU"/>
    </w:rPr>
  </w:style>
  <w:style w:type="paragraph" w:styleId="BodyText2">
    <w:name w:val="Body Text 2"/>
    <w:basedOn w:val="Normal"/>
    <w:link w:val="BodyText2Char"/>
    <w:uiPriority w:val="99"/>
    <w:rsid w:val="00C704D3"/>
    <w:pPr>
      <w:spacing w:before="100" w:beforeAutospacing="1" w:after="120" w:afterAutospacing="1" w:line="480" w:lineRule="auto"/>
    </w:pPr>
    <w:rPr>
      <w:szCs w:val="24"/>
      <w:lang w:val="en-AU"/>
    </w:rPr>
  </w:style>
  <w:style w:type="character" w:customStyle="1" w:styleId="BodyText2Char">
    <w:name w:val="Body Text 2 Char"/>
    <w:basedOn w:val="DefaultParagraphFont"/>
    <w:link w:val="BodyText2"/>
    <w:uiPriority w:val="99"/>
    <w:semiHidden/>
    <w:locked/>
    <w:rsid w:val="008F6A04"/>
    <w:rPr>
      <w:rFonts w:cs="Times New Roman"/>
      <w:sz w:val="24"/>
      <w:lang w:val="en-US" w:eastAsia="en-US"/>
    </w:rPr>
  </w:style>
  <w:style w:type="character" w:customStyle="1" w:styleId="BodyTextChar">
    <w:name w:val="Body Text Char"/>
    <w:basedOn w:val="DefaultParagraphFont"/>
    <w:rsid w:val="00C704D3"/>
    <w:rPr>
      <w:rFonts w:cs="Times New Roman"/>
      <w:i/>
      <w:iCs/>
      <w:sz w:val="24"/>
      <w:szCs w:val="24"/>
      <w:lang w:val="en-AU" w:eastAsia="en-US" w:bidi="ar-SA"/>
    </w:rPr>
  </w:style>
  <w:style w:type="paragraph" w:styleId="Header">
    <w:name w:val="header"/>
    <w:basedOn w:val="Normal"/>
    <w:link w:val="HeaderChar"/>
    <w:uiPriority w:val="99"/>
    <w:rsid w:val="00CD72BD"/>
    <w:pPr>
      <w:tabs>
        <w:tab w:val="center" w:pos="4153"/>
        <w:tab w:val="right" w:pos="8306"/>
      </w:tabs>
    </w:pPr>
  </w:style>
  <w:style w:type="character" w:customStyle="1" w:styleId="HeaderChar">
    <w:name w:val="Header Char"/>
    <w:basedOn w:val="DefaultParagraphFont"/>
    <w:link w:val="Header"/>
    <w:uiPriority w:val="99"/>
    <w:semiHidden/>
    <w:locked/>
    <w:rsid w:val="008F6A04"/>
    <w:rPr>
      <w:rFonts w:cs="Times New Roman"/>
      <w:sz w:val="24"/>
      <w:lang w:val="en-US" w:eastAsia="en-US"/>
    </w:rPr>
  </w:style>
  <w:style w:type="table" w:styleId="TableGrid">
    <w:name w:val="Table Grid"/>
    <w:basedOn w:val="TableNormal"/>
    <w:uiPriority w:val="59"/>
    <w:rsid w:val="0076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LatinArial14ptItalicFirstline0cm">
    <w:name w:val="Style Heading 2 + (Latin) Arial 14 pt Italic First line:  0 cm ..."/>
    <w:basedOn w:val="Heading2"/>
    <w:autoRedefine/>
    <w:rsid w:val="00783B70"/>
    <w:pPr>
      <w:numPr>
        <w:numId w:val="25"/>
      </w:numPr>
      <w:tabs>
        <w:tab w:val="clear" w:pos="1418"/>
      </w:tabs>
      <w:spacing w:before="0" w:after="0"/>
      <w:ind w:left="142" w:hanging="142"/>
    </w:pPr>
    <w:rPr>
      <w:rFonts w:ascii="Calibri" w:hAnsi="Calibri" w:cs="Segoe UI"/>
      <w:b w:val="0"/>
      <w:iCs/>
      <w:sz w:val="22"/>
      <w:szCs w:val="20"/>
      <w:lang w:eastAsia="en-AU"/>
    </w:rPr>
  </w:style>
  <w:style w:type="paragraph" w:customStyle="1" w:styleId="StyleHeading1MaintitleKernat16pt">
    <w:name w:val="Style Heading 1Main title + Kern at 16 pt"/>
    <w:basedOn w:val="Heading1"/>
    <w:autoRedefine/>
    <w:rsid w:val="00210F82"/>
    <w:p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both"/>
    </w:pPr>
    <w:rPr>
      <w:rFonts w:ascii="Arial Unicode MS" w:eastAsia="Arial Unicode MS" w:hAnsi="Arial Unicode MS" w:cs="Arial Unicode MS"/>
      <w:b w:val="0"/>
      <w:bCs/>
      <w:kern w:val="32"/>
      <w:sz w:val="40"/>
      <w:szCs w:val="22"/>
      <w:lang w:eastAsia="en-AU"/>
    </w:rPr>
  </w:style>
  <w:style w:type="paragraph" w:customStyle="1" w:styleId="Style1">
    <w:name w:val="Style1"/>
    <w:basedOn w:val="StyleHeading1MaintitleKernat16pt"/>
    <w:autoRedefine/>
    <w:rsid w:val="00E8143D"/>
    <w:rPr>
      <w:i/>
      <w:sz w:val="24"/>
    </w:rPr>
  </w:style>
  <w:style w:type="paragraph" w:styleId="Subtitle">
    <w:name w:val="Subtitle"/>
    <w:basedOn w:val="Normal"/>
    <w:link w:val="SubtitleChar"/>
    <w:uiPriority w:val="11"/>
    <w:qFormat/>
    <w:rsid w:val="0042435C"/>
    <w:pPr>
      <w:tabs>
        <w:tab w:val="clear" w:pos="1418"/>
        <w:tab w:val="left" w:pos="1425"/>
      </w:tabs>
      <w:spacing w:before="40" w:after="40"/>
    </w:pPr>
    <w:rPr>
      <w:rFonts w:ascii="Arial" w:eastAsia="SimSun" w:hAnsi="Arial"/>
      <w:bCs/>
      <w:sz w:val="32"/>
      <w:lang w:val="en-AU"/>
    </w:rPr>
  </w:style>
  <w:style w:type="character" w:customStyle="1" w:styleId="SubtitleChar">
    <w:name w:val="Subtitle Char"/>
    <w:basedOn w:val="DefaultParagraphFont"/>
    <w:link w:val="Subtitle"/>
    <w:uiPriority w:val="11"/>
    <w:locked/>
    <w:rsid w:val="008F6A04"/>
    <w:rPr>
      <w:rFonts w:ascii="Cambria" w:hAnsi="Cambria" w:cs="Times New Roman"/>
      <w:sz w:val="24"/>
      <w:szCs w:val="24"/>
      <w:lang w:val="en-US" w:eastAsia="en-US"/>
    </w:rPr>
  </w:style>
  <w:style w:type="paragraph" w:customStyle="1" w:styleId="StyleBoldItalicLeft0cmHanging287cmBefore6pt">
    <w:name w:val="Style Bold Italic Left:  0 cm Hanging:  2.87 cm Before:  6 pt ..."/>
    <w:basedOn w:val="Normal"/>
    <w:autoRedefine/>
    <w:rsid w:val="00F4639D"/>
    <w:pPr>
      <w:spacing w:before="240" w:after="240"/>
      <w:ind w:left="1627" w:hanging="1627"/>
    </w:pPr>
    <w:rPr>
      <w:b/>
      <w:bCs/>
      <w:i/>
      <w:iCs/>
      <w:sz w:val="22"/>
      <w:lang w:val="en-AU"/>
    </w:rPr>
  </w:style>
  <w:style w:type="paragraph" w:customStyle="1" w:styleId="StyleLeft0cmHanging286cmAfter6pt">
    <w:name w:val="Style Left:  0 cm Hanging:  2.86 cm After:  6 pt"/>
    <w:basedOn w:val="Normal"/>
    <w:autoRedefine/>
    <w:rsid w:val="00F4639D"/>
    <w:pPr>
      <w:tabs>
        <w:tab w:val="left" w:pos="1800"/>
      </w:tabs>
      <w:ind w:left="1259" w:hanging="1259"/>
    </w:pPr>
    <w:rPr>
      <w:sz w:val="22"/>
      <w:lang w:val="en-AU"/>
    </w:rPr>
  </w:style>
  <w:style w:type="paragraph" w:styleId="BalloonText">
    <w:name w:val="Balloon Text"/>
    <w:basedOn w:val="Normal"/>
    <w:link w:val="BalloonTextChar"/>
    <w:uiPriority w:val="99"/>
    <w:semiHidden/>
    <w:rsid w:val="00296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A04"/>
    <w:rPr>
      <w:rFonts w:cs="Times New Roman"/>
      <w:sz w:val="2"/>
      <w:lang w:val="en-US" w:eastAsia="en-US"/>
    </w:rPr>
  </w:style>
  <w:style w:type="paragraph" w:styleId="BodyText">
    <w:name w:val="Body Text"/>
    <w:basedOn w:val="Normal"/>
    <w:link w:val="BodyTextChar1"/>
    <w:uiPriority w:val="99"/>
    <w:semiHidden/>
    <w:rsid w:val="0091062D"/>
    <w:pPr>
      <w:spacing w:after="120"/>
    </w:pPr>
    <w:rPr>
      <w:rFonts w:ascii="Arial" w:hAnsi="Arial" w:cs="Arial"/>
      <w:sz w:val="22"/>
      <w:szCs w:val="22"/>
      <w:lang w:val="en-GB"/>
    </w:rPr>
  </w:style>
  <w:style w:type="character" w:customStyle="1" w:styleId="BodyTextChar1">
    <w:name w:val="Body Text Char1"/>
    <w:basedOn w:val="DefaultParagraphFont"/>
    <w:link w:val="BodyText"/>
    <w:uiPriority w:val="99"/>
    <w:semiHidden/>
    <w:locked/>
    <w:rsid w:val="008F6A04"/>
    <w:rPr>
      <w:rFonts w:cs="Times New Roman"/>
      <w:sz w:val="24"/>
      <w:lang w:val="en-US" w:eastAsia="en-US"/>
    </w:rPr>
  </w:style>
  <w:style w:type="paragraph" w:styleId="ListParagraph">
    <w:name w:val="List Paragraph"/>
    <w:basedOn w:val="Normal"/>
    <w:uiPriority w:val="34"/>
    <w:qFormat/>
    <w:rsid w:val="0091062D"/>
    <w:pPr>
      <w:ind w:left="720"/>
      <w:contextualSpacing/>
    </w:pPr>
    <w:rPr>
      <w:rFonts w:ascii="Verdana" w:hAnsi="Verdana"/>
      <w:szCs w:val="24"/>
      <w:lang w:val="en-GB"/>
    </w:rPr>
  </w:style>
  <w:style w:type="paragraph" w:customStyle="1" w:styleId="Default">
    <w:name w:val="Default"/>
    <w:rsid w:val="00F121F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E71BF"/>
    <w:rPr>
      <w:rFonts w:ascii="Consolas" w:hAnsi="Consolas"/>
      <w:sz w:val="21"/>
      <w:szCs w:val="21"/>
      <w:lang w:val="en-AU"/>
    </w:rPr>
  </w:style>
  <w:style w:type="character" w:customStyle="1" w:styleId="PlainTextChar">
    <w:name w:val="Plain Text Char"/>
    <w:basedOn w:val="DefaultParagraphFont"/>
    <w:link w:val="PlainText"/>
    <w:uiPriority w:val="99"/>
    <w:locked/>
    <w:rsid w:val="00CE71BF"/>
    <w:rPr>
      <w:rFonts w:ascii="Consolas" w:eastAsia="Times New Roman" w:hAnsi="Consolas" w:cs="Times New Roman"/>
      <w:sz w:val="21"/>
      <w:szCs w:val="21"/>
      <w:lang w:eastAsia="en-US"/>
    </w:rPr>
  </w:style>
  <w:style w:type="numbering" w:customStyle="1" w:styleId="StyleBulleted">
    <w:name w:val="Style Bulleted"/>
    <w:rsid w:val="00896132"/>
    <w:pPr>
      <w:numPr>
        <w:numId w:val="8"/>
      </w:numPr>
    </w:pPr>
  </w:style>
  <w:style w:type="character" w:styleId="CommentReference">
    <w:name w:val="annotation reference"/>
    <w:basedOn w:val="DefaultParagraphFont"/>
    <w:rsid w:val="00A34377"/>
    <w:rPr>
      <w:sz w:val="16"/>
      <w:szCs w:val="16"/>
    </w:rPr>
  </w:style>
  <w:style w:type="paragraph" w:styleId="CommentText">
    <w:name w:val="annotation text"/>
    <w:basedOn w:val="Normal"/>
    <w:link w:val="CommentTextChar"/>
    <w:rsid w:val="00A34377"/>
    <w:rPr>
      <w:sz w:val="20"/>
    </w:rPr>
  </w:style>
  <w:style w:type="character" w:customStyle="1" w:styleId="CommentTextChar">
    <w:name w:val="Comment Text Char"/>
    <w:basedOn w:val="DefaultParagraphFont"/>
    <w:link w:val="CommentText"/>
    <w:rsid w:val="00A34377"/>
    <w:rPr>
      <w:rFonts w:cs="Calibri"/>
      <w:lang w:val="en-US" w:eastAsia="en-US"/>
    </w:rPr>
  </w:style>
  <w:style w:type="paragraph" w:styleId="CommentSubject">
    <w:name w:val="annotation subject"/>
    <w:basedOn w:val="CommentText"/>
    <w:next w:val="CommentText"/>
    <w:link w:val="CommentSubjectChar"/>
    <w:rsid w:val="00A34377"/>
    <w:rPr>
      <w:b/>
      <w:bCs/>
    </w:rPr>
  </w:style>
  <w:style w:type="character" w:customStyle="1" w:styleId="CommentSubjectChar">
    <w:name w:val="Comment Subject Char"/>
    <w:basedOn w:val="CommentTextChar"/>
    <w:link w:val="CommentSubject"/>
    <w:rsid w:val="00A34377"/>
    <w:rPr>
      <w:rFonts w:cs="Calibri"/>
      <w:b/>
      <w:bCs/>
      <w:lang w:val="en-US" w:eastAsia="en-US"/>
    </w:rPr>
  </w:style>
  <w:style w:type="character" w:customStyle="1" w:styleId="Heading3Char">
    <w:name w:val="Heading 3 Char"/>
    <w:basedOn w:val="DefaultParagraphFont"/>
    <w:link w:val="Heading3"/>
    <w:semiHidden/>
    <w:rsid w:val="001E7B03"/>
    <w:rPr>
      <w:rFonts w:asciiTheme="majorHAnsi" w:eastAsiaTheme="majorEastAsia" w:hAnsiTheme="majorHAnsi" w:cstheme="majorBidi"/>
      <w:b/>
      <w:bCs/>
      <w:color w:val="4F81BD" w:themeColor="accent1"/>
      <w:sz w:val="24"/>
      <w:lang w:val="en-US" w:eastAsia="en-US"/>
    </w:rPr>
  </w:style>
  <w:style w:type="character" w:customStyle="1" w:styleId="apple-style-span">
    <w:name w:val="apple-style-span"/>
    <w:rsid w:val="001E7B03"/>
  </w:style>
  <w:style w:type="character" w:styleId="UnresolvedMention">
    <w:name w:val="Unresolved Mention"/>
    <w:basedOn w:val="DefaultParagraphFont"/>
    <w:uiPriority w:val="99"/>
    <w:semiHidden/>
    <w:unhideWhenUsed/>
    <w:rsid w:val="004D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4726">
      <w:bodyDiv w:val="1"/>
      <w:marLeft w:val="0"/>
      <w:marRight w:val="0"/>
      <w:marTop w:val="0"/>
      <w:marBottom w:val="0"/>
      <w:divBdr>
        <w:top w:val="none" w:sz="0" w:space="0" w:color="auto"/>
        <w:left w:val="none" w:sz="0" w:space="0" w:color="auto"/>
        <w:bottom w:val="none" w:sz="0" w:space="0" w:color="auto"/>
        <w:right w:val="none" w:sz="0" w:space="0" w:color="auto"/>
      </w:divBdr>
      <w:divsChild>
        <w:div w:id="348876060">
          <w:marLeft w:val="0"/>
          <w:marRight w:val="0"/>
          <w:marTop w:val="0"/>
          <w:marBottom w:val="270"/>
          <w:divBdr>
            <w:top w:val="none" w:sz="0" w:space="0" w:color="auto"/>
            <w:left w:val="none" w:sz="0" w:space="0" w:color="auto"/>
            <w:bottom w:val="none" w:sz="0" w:space="0" w:color="auto"/>
            <w:right w:val="none" w:sz="0" w:space="0" w:color="auto"/>
          </w:divBdr>
          <w:divsChild>
            <w:div w:id="45959487">
              <w:marLeft w:val="0"/>
              <w:marRight w:val="0"/>
              <w:marTop w:val="0"/>
              <w:marBottom w:val="0"/>
              <w:divBdr>
                <w:top w:val="none" w:sz="0" w:space="0" w:color="auto"/>
                <w:left w:val="none" w:sz="0" w:space="0" w:color="auto"/>
                <w:bottom w:val="none" w:sz="0" w:space="0" w:color="auto"/>
                <w:right w:val="none" w:sz="0" w:space="0" w:color="auto"/>
              </w:divBdr>
              <w:divsChild>
                <w:div w:id="2038695289">
                  <w:marLeft w:val="0"/>
                  <w:marRight w:val="0"/>
                  <w:marTop w:val="0"/>
                  <w:marBottom w:val="0"/>
                  <w:divBdr>
                    <w:top w:val="none" w:sz="0" w:space="0" w:color="auto"/>
                    <w:left w:val="none" w:sz="0" w:space="0" w:color="auto"/>
                    <w:bottom w:val="none" w:sz="0" w:space="0" w:color="auto"/>
                    <w:right w:val="none" w:sz="0" w:space="0" w:color="auto"/>
                  </w:divBdr>
                  <w:divsChild>
                    <w:div w:id="116720410">
                      <w:marLeft w:val="0"/>
                      <w:marRight w:val="120"/>
                      <w:marTop w:val="0"/>
                      <w:marBottom w:val="0"/>
                      <w:divBdr>
                        <w:top w:val="none" w:sz="0" w:space="0" w:color="auto"/>
                        <w:left w:val="none" w:sz="0" w:space="0" w:color="auto"/>
                        <w:bottom w:val="none" w:sz="0" w:space="0" w:color="auto"/>
                        <w:right w:val="none" w:sz="0" w:space="0" w:color="auto"/>
                      </w:divBdr>
                      <w:divsChild>
                        <w:div w:id="39942196">
                          <w:marLeft w:val="0"/>
                          <w:marRight w:val="0"/>
                          <w:marTop w:val="0"/>
                          <w:marBottom w:val="0"/>
                          <w:divBdr>
                            <w:top w:val="none" w:sz="0" w:space="0" w:color="auto"/>
                            <w:left w:val="none" w:sz="0" w:space="0" w:color="auto"/>
                            <w:bottom w:val="none" w:sz="0" w:space="0" w:color="auto"/>
                            <w:right w:val="none" w:sz="0" w:space="0" w:color="auto"/>
                          </w:divBdr>
                          <w:divsChild>
                            <w:div w:id="7828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31707">
      <w:bodyDiv w:val="1"/>
      <w:marLeft w:val="0"/>
      <w:marRight w:val="0"/>
      <w:marTop w:val="0"/>
      <w:marBottom w:val="0"/>
      <w:divBdr>
        <w:top w:val="none" w:sz="0" w:space="0" w:color="auto"/>
        <w:left w:val="none" w:sz="0" w:space="0" w:color="auto"/>
        <w:bottom w:val="none" w:sz="0" w:space="0" w:color="auto"/>
        <w:right w:val="none" w:sz="0" w:space="0" w:color="auto"/>
      </w:divBdr>
    </w:div>
    <w:div w:id="1373530218">
      <w:bodyDiv w:val="1"/>
      <w:marLeft w:val="0"/>
      <w:marRight w:val="0"/>
      <w:marTop w:val="0"/>
      <w:marBottom w:val="0"/>
      <w:divBdr>
        <w:top w:val="none" w:sz="0" w:space="0" w:color="auto"/>
        <w:left w:val="none" w:sz="0" w:space="0" w:color="auto"/>
        <w:bottom w:val="none" w:sz="0" w:space="0" w:color="auto"/>
        <w:right w:val="none" w:sz="0" w:space="0" w:color="auto"/>
      </w:divBdr>
    </w:div>
    <w:div w:id="2062097279">
      <w:marLeft w:val="0"/>
      <w:marRight w:val="0"/>
      <w:marTop w:val="0"/>
      <w:marBottom w:val="0"/>
      <w:divBdr>
        <w:top w:val="none" w:sz="0" w:space="0" w:color="auto"/>
        <w:left w:val="none" w:sz="0" w:space="0" w:color="auto"/>
        <w:bottom w:val="none" w:sz="0" w:space="0" w:color="auto"/>
        <w:right w:val="none" w:sz="0" w:space="0" w:color="auto"/>
      </w:divBdr>
      <w:divsChild>
        <w:div w:id="2062097280">
          <w:marLeft w:val="0"/>
          <w:marRight w:val="0"/>
          <w:marTop w:val="0"/>
          <w:marBottom w:val="0"/>
          <w:divBdr>
            <w:top w:val="none" w:sz="0" w:space="0" w:color="auto"/>
            <w:left w:val="none" w:sz="0" w:space="0" w:color="auto"/>
            <w:bottom w:val="none" w:sz="0" w:space="0" w:color="auto"/>
            <w:right w:val="none" w:sz="0" w:space="0" w:color="auto"/>
          </w:divBdr>
        </w:div>
      </w:divsChild>
    </w:div>
    <w:div w:id="2062097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3390/ijerph17207676" TargetMode="External"/><Relationship Id="rId18" Type="http://schemas.openxmlformats.org/officeDocument/2006/relationships/hyperlink" Target="https://doi.org/10.3389/fpubh.2019.00367" TargetMode="External"/><Relationship Id="rId26" Type="http://schemas.openxmlformats.org/officeDocument/2006/relationships/hyperlink" Target="https://doi:10.1136/bmjopen-2015-010260" TargetMode="External"/><Relationship Id="rId3" Type="http://schemas.openxmlformats.org/officeDocument/2006/relationships/customXml" Target="../customXml/item3.xml"/><Relationship Id="rId21" Type="http://schemas.openxmlformats.org/officeDocument/2006/relationships/hyperlink" Target="https://protect-au.mimecast.com/s/44ZPCBNZwLiBoloRI6zzLq?domain=doi.org" TargetMode="External"/><Relationship Id="rId7" Type="http://schemas.openxmlformats.org/officeDocument/2006/relationships/webSettings" Target="webSettings.xml"/><Relationship Id="rId12" Type="http://schemas.openxmlformats.org/officeDocument/2006/relationships/hyperlink" Target="https://doi.org/10.1136/bmjopen-2020-038415" TargetMode="External"/><Relationship Id="rId17" Type="http://schemas.openxmlformats.org/officeDocument/2006/relationships/hyperlink" Target="https://doi.org/10.1007/s11069-020-03887-z" TargetMode="External"/><Relationship Id="rId25" Type="http://schemas.openxmlformats.org/officeDocument/2006/relationships/hyperlink" Target="https://doi.org/10.1016/j.wombi.2016.11.01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186/s12884-020-02912-0" TargetMode="External"/><Relationship Id="rId20" Type="http://schemas.openxmlformats.org/officeDocument/2006/relationships/hyperlink" Target="https://doi.org/10.1186/s12889-019-7501-y" TargetMode="External"/><Relationship Id="rId29" Type="http://schemas.openxmlformats.org/officeDocument/2006/relationships/hyperlink" Target="http://www.saxinstitute.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371/journal.pone.0244313" TargetMode="External"/><Relationship Id="rId24" Type="http://schemas.openxmlformats.org/officeDocument/2006/relationships/hyperlink" Target="https://doi.org/10.1186/s12913-017-2084-8"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i.org/10.22605/RRH5706" TargetMode="External"/><Relationship Id="rId23" Type="http://schemas.openxmlformats.org/officeDocument/2006/relationships/hyperlink" Target="https://doi.org/10.1016/j.healthpol.2017.09.012" TargetMode="External"/><Relationship Id="rId28" Type="http://schemas.openxmlformats.org/officeDocument/2006/relationships/hyperlink" Target="http://ucrh.edu.au/the-australian-rural-birthing-index-toolkit/" TargetMode="External"/><Relationship Id="rId10" Type="http://schemas.openxmlformats.org/officeDocument/2006/relationships/hyperlink" Target="mailto:jo.longman@sydney.edu.au" TargetMode="External"/><Relationship Id="rId19" Type="http://schemas.openxmlformats.org/officeDocument/2006/relationships/hyperlink" Target="https://doi.org/10.1071/PY18195"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86/s12995-020-00264-1" TargetMode="External"/><Relationship Id="rId22" Type="http://schemas.openxmlformats.org/officeDocument/2006/relationships/hyperlink" Target="https://doi.org/10.1016/j.midw.2017.12.016" TargetMode="External"/><Relationship Id="rId27" Type="http://schemas.openxmlformats.org/officeDocument/2006/relationships/hyperlink" Target="https://doi.org/10.1111/ajr.1231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13" ma:contentTypeDescription="Create a new document." ma:contentTypeScope="" ma:versionID="5c82c8463412059bd4216a188edd7095">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29cd7558dab7f9e6844f881f871b7c27"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FAFD2-262F-4153-988C-4141AE2EB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E9F6B-A2C1-4076-B002-5BF73E5FB9A8}">
  <ds:schemaRefs>
    <ds:schemaRef ds:uri="http://schemas.microsoft.com/sharepoint/v3/contenttype/forms"/>
  </ds:schemaRefs>
</ds:datastoreItem>
</file>

<file path=customXml/itemProps3.xml><?xml version="1.0" encoding="utf-8"?>
<ds:datastoreItem xmlns:ds="http://schemas.openxmlformats.org/officeDocument/2006/customXml" ds:itemID="{63B6BD69-E2BF-4307-8ABE-D3D87F14D2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CURRICULUM VITAE</vt:lpstr>
    </vt:vector>
  </TitlesOfParts>
  <Company>NSW HEALTH</Company>
  <LinksUpToDate>false</LinksUpToDate>
  <CharactersWithSpaces>13553</CharactersWithSpaces>
  <SharedDoc>false</SharedDoc>
  <HLinks>
    <vt:vector size="12" baseType="variant">
      <vt:variant>
        <vt:i4>8192061</vt:i4>
      </vt:variant>
      <vt:variant>
        <vt:i4>3</vt:i4>
      </vt:variant>
      <vt:variant>
        <vt:i4>0</vt:i4>
      </vt:variant>
      <vt:variant>
        <vt:i4>5</vt:i4>
      </vt:variant>
      <vt:variant>
        <vt:lpwstr>http://www.uk.sagepub.com/booksProdDesc.nav?prodId=Book230450&amp;</vt:lpwstr>
      </vt:variant>
      <vt:variant>
        <vt:lpwstr/>
      </vt:variant>
      <vt:variant>
        <vt:i4>7667783</vt:i4>
      </vt:variant>
      <vt:variant>
        <vt:i4>0</vt:i4>
      </vt:variant>
      <vt:variant>
        <vt:i4>0</vt:i4>
      </vt:variant>
      <vt:variant>
        <vt:i4>5</vt:i4>
      </vt:variant>
      <vt:variant>
        <vt:lpwstr>mailto:jo.longman@ucrh.edu.au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NSW HEALTH</dc:creator>
  <cp:lastModifiedBy>Jo Longman</cp:lastModifiedBy>
  <cp:revision>21</cp:revision>
  <cp:lastPrinted>2019-10-29T03:47:00Z</cp:lastPrinted>
  <dcterms:created xsi:type="dcterms:W3CDTF">2021-09-08T00:34:00Z</dcterms:created>
  <dcterms:modified xsi:type="dcterms:W3CDTF">2021-09-08T00:53:00Z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